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D6659" w14:textId="247E3422" w:rsidR="001836E9" w:rsidRPr="00053EE9" w:rsidRDefault="001836E9" w:rsidP="001836E9">
      <w:pPr>
        <w:pBdr>
          <w:top w:val="single" w:sz="12" w:space="0" w:color="auto"/>
          <w:left w:val="single" w:sz="12" w:space="4" w:color="auto"/>
          <w:bottom w:val="single" w:sz="12" w:space="0" w:color="auto"/>
          <w:right w:val="single" w:sz="12" w:space="4" w:color="auto"/>
        </w:pBdr>
        <w:spacing w:after="120"/>
        <w:jc w:val="center"/>
        <w:rPr>
          <w:b/>
          <w:caps/>
          <w:sz w:val="28"/>
          <w:szCs w:val="28"/>
        </w:rPr>
      </w:pPr>
      <w:r w:rsidRPr="00053EE9">
        <w:rPr>
          <w:b/>
          <w:caps/>
          <w:sz w:val="28"/>
          <w:szCs w:val="28"/>
        </w:rPr>
        <w:t>ANNEXE N°</w:t>
      </w:r>
      <w:r w:rsidR="00423F91" w:rsidRPr="00053EE9">
        <w:rPr>
          <w:b/>
          <w:caps/>
          <w:sz w:val="28"/>
          <w:szCs w:val="28"/>
        </w:rPr>
        <w:t>10</w:t>
      </w:r>
      <w:r w:rsidRPr="00053EE9">
        <w:rPr>
          <w:b/>
          <w:caps/>
          <w:sz w:val="28"/>
          <w:szCs w:val="28"/>
        </w:rPr>
        <w:t xml:space="preserve"> </w:t>
      </w:r>
      <w:r w:rsidR="00347E99" w:rsidRPr="00053EE9">
        <w:rPr>
          <w:b/>
          <w:caps/>
          <w:sz w:val="28"/>
          <w:szCs w:val="28"/>
        </w:rPr>
        <w:t>AU DOSSIER DE CONSULTATION</w:t>
      </w:r>
      <w:r w:rsidR="005F7F9E" w:rsidRPr="00053EE9">
        <w:rPr>
          <w:b/>
          <w:caps/>
          <w:sz w:val="28"/>
          <w:szCs w:val="28"/>
        </w:rPr>
        <w:t xml:space="preserve"> AO 2</w:t>
      </w:r>
      <w:r w:rsidR="006C08D6" w:rsidRPr="00053EE9">
        <w:rPr>
          <w:b/>
          <w:caps/>
          <w:sz w:val="28"/>
          <w:szCs w:val="28"/>
        </w:rPr>
        <w:t>7</w:t>
      </w:r>
      <w:r w:rsidR="005F7F9E" w:rsidRPr="00053EE9">
        <w:rPr>
          <w:b/>
          <w:caps/>
          <w:sz w:val="28"/>
          <w:szCs w:val="28"/>
        </w:rPr>
        <w:t>-</w:t>
      </w:r>
      <w:r w:rsidR="001D3549" w:rsidRPr="00053EE9">
        <w:rPr>
          <w:b/>
          <w:caps/>
          <w:sz w:val="28"/>
          <w:szCs w:val="28"/>
        </w:rPr>
        <w:t>0</w:t>
      </w:r>
      <w:r w:rsidR="00423F91" w:rsidRPr="00053EE9">
        <w:rPr>
          <w:b/>
          <w:caps/>
          <w:sz w:val="28"/>
          <w:szCs w:val="28"/>
        </w:rPr>
        <w:t>4</w:t>
      </w:r>
      <w:r w:rsidR="00EC6118" w:rsidRPr="00053EE9">
        <w:rPr>
          <w:b/>
          <w:caps/>
          <w:sz w:val="28"/>
          <w:szCs w:val="28"/>
        </w:rPr>
        <w:t>C</w:t>
      </w:r>
    </w:p>
    <w:p w14:paraId="3E1C2166" w14:textId="77777777" w:rsidR="00370F5D" w:rsidRPr="00053EE9" w:rsidRDefault="00306068" w:rsidP="00370F5D">
      <w:pPr>
        <w:pBdr>
          <w:top w:val="single" w:sz="12" w:space="0" w:color="auto"/>
          <w:left w:val="single" w:sz="12" w:space="4" w:color="auto"/>
          <w:bottom w:val="single" w:sz="12" w:space="0" w:color="auto"/>
          <w:right w:val="single" w:sz="12" w:space="4" w:color="auto"/>
        </w:pBdr>
        <w:jc w:val="center"/>
        <w:rPr>
          <w:b/>
          <w:caps/>
          <w:sz w:val="28"/>
          <w:szCs w:val="28"/>
        </w:rPr>
      </w:pPr>
      <w:r w:rsidRPr="00053EE9">
        <w:rPr>
          <w:b/>
          <w:caps/>
          <w:sz w:val="28"/>
          <w:szCs w:val="28"/>
        </w:rPr>
        <w:t xml:space="preserve">Convention </w:t>
      </w:r>
      <w:r w:rsidR="00DE5AB1" w:rsidRPr="00053EE9">
        <w:rPr>
          <w:b/>
          <w:caps/>
          <w:sz w:val="28"/>
          <w:szCs w:val="28"/>
        </w:rPr>
        <w:t>de DéPÔT</w:t>
      </w:r>
    </w:p>
    <w:p w14:paraId="583A2151" w14:textId="1881B3D5" w:rsidR="00DE5AB1" w:rsidRPr="00053EE9" w:rsidRDefault="001B0354" w:rsidP="00370F5D">
      <w:pPr>
        <w:pBdr>
          <w:top w:val="single" w:sz="12" w:space="0" w:color="auto"/>
          <w:left w:val="single" w:sz="12" w:space="4" w:color="auto"/>
          <w:bottom w:val="single" w:sz="12" w:space="0" w:color="auto"/>
          <w:right w:val="single" w:sz="12" w:space="4" w:color="auto"/>
        </w:pBdr>
        <w:jc w:val="center"/>
        <w:rPr>
          <w:b/>
          <w:caps/>
          <w:sz w:val="28"/>
          <w:szCs w:val="28"/>
        </w:rPr>
      </w:pPr>
      <w:proofErr w:type="gramStart"/>
      <w:r w:rsidRPr="00053EE9">
        <w:rPr>
          <w:bCs/>
          <w:sz w:val="28"/>
          <w:szCs w:val="28"/>
        </w:rPr>
        <w:t>de</w:t>
      </w:r>
      <w:proofErr w:type="gramEnd"/>
      <w:r w:rsidR="00DE5AB1" w:rsidRPr="00053EE9">
        <w:rPr>
          <w:bCs/>
          <w:sz w:val="28"/>
          <w:szCs w:val="28"/>
        </w:rPr>
        <w:t xml:space="preserve"> dispositifs médicaux implantables ( DMI )</w:t>
      </w:r>
      <w:r w:rsidR="00193B13" w:rsidRPr="00053EE9">
        <w:rPr>
          <w:bCs/>
          <w:sz w:val="28"/>
          <w:szCs w:val="28"/>
        </w:rPr>
        <w:t xml:space="preserve"> </w:t>
      </w:r>
    </w:p>
    <w:p w14:paraId="491D0368" w14:textId="77777777" w:rsidR="00DE5AB1" w:rsidRPr="00AD72D7" w:rsidRDefault="00DE5AB1" w:rsidP="00370F5D">
      <w:pPr>
        <w:pBdr>
          <w:top w:val="single" w:sz="12" w:space="0" w:color="auto"/>
          <w:left w:val="single" w:sz="12" w:space="4" w:color="auto"/>
          <w:bottom w:val="single" w:sz="12" w:space="0" w:color="auto"/>
          <w:right w:val="single" w:sz="12" w:space="4" w:color="auto"/>
        </w:pBdr>
        <w:jc w:val="center"/>
        <w:rPr>
          <w:b/>
          <w:color w:val="000000"/>
          <w:sz w:val="28"/>
          <w:szCs w:val="28"/>
        </w:rPr>
      </w:pPr>
    </w:p>
    <w:p w14:paraId="79188498" w14:textId="26634DC4" w:rsidR="00DE5AB1" w:rsidRDefault="00DE5AB1" w:rsidP="003731B2">
      <w:pPr>
        <w:ind w:left="284"/>
        <w:jc w:val="center"/>
        <w:rPr>
          <w:b/>
          <w:color w:val="000000"/>
          <w:sz w:val="22"/>
          <w:szCs w:val="22"/>
        </w:rPr>
      </w:pPr>
    </w:p>
    <w:p w14:paraId="3CA3B6ED" w14:textId="77777777" w:rsidR="00C25D0D" w:rsidRPr="00AD72D7" w:rsidRDefault="00C25D0D" w:rsidP="003731B2">
      <w:pPr>
        <w:ind w:left="284"/>
        <w:jc w:val="center"/>
        <w:rPr>
          <w:b/>
          <w:color w:val="000000"/>
          <w:sz w:val="22"/>
          <w:szCs w:val="22"/>
        </w:rPr>
      </w:pPr>
    </w:p>
    <w:p w14:paraId="6FAD77BD" w14:textId="53C134B7" w:rsidR="00DE5AB1" w:rsidRPr="00AD72D7" w:rsidRDefault="00EF2FE2" w:rsidP="003731B2">
      <w:pPr>
        <w:pBdr>
          <w:top w:val="single" w:sz="12" w:space="5" w:color="auto"/>
          <w:left w:val="single" w:sz="12" w:space="5" w:color="auto"/>
          <w:bottom w:val="single" w:sz="12" w:space="5" w:color="auto"/>
          <w:right w:val="single" w:sz="12" w:space="5" w:color="auto"/>
        </w:pBdr>
        <w:ind w:left="284"/>
        <w:rPr>
          <w:b/>
          <w:color w:val="000000"/>
        </w:rPr>
      </w:pPr>
      <w:r w:rsidRPr="00EF2FE2">
        <w:rPr>
          <w:b/>
          <w:color w:val="000000"/>
          <w:sz w:val="30"/>
          <w:szCs w:val="30"/>
        </w:rPr>
        <w:sym w:font="Wingdings" w:char="F071"/>
      </w:r>
      <w:r>
        <w:rPr>
          <w:b/>
          <w:color w:val="000000"/>
        </w:rPr>
        <w:t xml:space="preserve">   </w:t>
      </w:r>
      <w:r w:rsidR="00DE5AB1" w:rsidRPr="00AD72D7">
        <w:rPr>
          <w:b/>
          <w:color w:val="000000"/>
        </w:rPr>
        <w:t xml:space="preserve">Famille DMI concernée par le dépôt : </w:t>
      </w:r>
    </w:p>
    <w:p w14:paraId="6CD77F19" w14:textId="5095FB72" w:rsidR="00DE5AB1" w:rsidRDefault="006B2E85" w:rsidP="00370F5D">
      <w:pPr>
        <w:pBdr>
          <w:top w:val="single" w:sz="12" w:space="5" w:color="auto"/>
          <w:left w:val="single" w:sz="12" w:space="5" w:color="auto"/>
          <w:bottom w:val="single" w:sz="12" w:space="5" w:color="auto"/>
          <w:right w:val="single" w:sz="12" w:space="5" w:color="auto"/>
        </w:pBdr>
        <w:ind w:left="284"/>
        <w:jc w:val="center"/>
        <w:rPr>
          <w:b/>
          <w:color w:val="000000"/>
        </w:rPr>
      </w:pPr>
      <w:r>
        <w:rPr>
          <w:b/>
          <w:color w:val="000000"/>
        </w:rPr>
        <w:t>« </w:t>
      </w:r>
      <w:r w:rsidRPr="006B2E85">
        <w:rPr>
          <w:b/>
          <w:color w:val="000000"/>
        </w:rPr>
        <w:t>IMPLANT TESTICULAIRE PRE-REMPLI DE GEL DE SILICONE</w:t>
      </w:r>
      <w:r>
        <w:rPr>
          <w:b/>
          <w:color w:val="000000"/>
        </w:rPr>
        <w:t> » - Lot 97</w:t>
      </w:r>
    </w:p>
    <w:p w14:paraId="2233E296" w14:textId="77777777" w:rsidR="00DE5AB1" w:rsidRPr="00AD72D7" w:rsidRDefault="00DE5AB1" w:rsidP="003731B2">
      <w:pPr>
        <w:pStyle w:val="Corpsdetexte"/>
        <w:ind w:left="284"/>
        <w:jc w:val="center"/>
        <w:rPr>
          <w:rFonts w:ascii="Times New Roman" w:hAnsi="Times New Roman" w:cs="Times New Roman"/>
          <w:b/>
          <w:bCs/>
          <w:color w:val="000000"/>
        </w:rPr>
      </w:pPr>
      <w:r w:rsidRPr="00AD72D7">
        <w:rPr>
          <w:rFonts w:ascii="Times New Roman" w:hAnsi="Times New Roman" w:cs="Times New Roman"/>
          <w:b/>
          <w:bCs/>
          <w:color w:val="000000"/>
        </w:rPr>
        <w:t xml:space="preserve">Voir liste en annexe </w:t>
      </w:r>
    </w:p>
    <w:p w14:paraId="3B885BC0" w14:textId="77777777" w:rsidR="00DE5AB1" w:rsidRPr="00AD72D7" w:rsidRDefault="00DE5AB1" w:rsidP="003731B2">
      <w:pPr>
        <w:pStyle w:val="Corpsdetexte"/>
        <w:ind w:left="284"/>
        <w:jc w:val="center"/>
        <w:rPr>
          <w:rFonts w:ascii="Times New Roman" w:hAnsi="Times New Roman" w:cs="Times New Roman"/>
          <w:b/>
          <w:bCs/>
          <w:color w:val="000000"/>
          <w:u w:val="single"/>
        </w:rPr>
      </w:pPr>
      <w:r w:rsidRPr="00AD72D7">
        <w:rPr>
          <w:rFonts w:ascii="Times New Roman" w:hAnsi="Times New Roman" w:cs="Times New Roman"/>
          <w:b/>
          <w:bCs/>
          <w:color w:val="000000"/>
          <w:u w:val="single"/>
        </w:rPr>
        <w:t>Préciser le nombre de pages de la liste</w:t>
      </w:r>
      <w:r w:rsidR="00FB2398" w:rsidRPr="00AD72D7">
        <w:rPr>
          <w:rFonts w:ascii="Times New Roman" w:hAnsi="Times New Roman" w:cs="Times New Roman"/>
          <w:b/>
          <w:bCs/>
          <w:color w:val="000000"/>
          <w:u w:val="single"/>
        </w:rPr>
        <w:t xml:space="preserve"> en annexe</w:t>
      </w:r>
    </w:p>
    <w:p w14:paraId="7934A49F" w14:textId="77777777" w:rsidR="00DE5AB1" w:rsidRPr="00AD72D7" w:rsidRDefault="00DE5AB1" w:rsidP="003731B2">
      <w:pPr>
        <w:ind w:left="284"/>
        <w:rPr>
          <w:color w:val="000000"/>
          <w:sz w:val="22"/>
          <w:szCs w:val="22"/>
        </w:rPr>
      </w:pPr>
    </w:p>
    <w:p w14:paraId="739C59BA" w14:textId="77777777" w:rsidR="009C3B13" w:rsidRPr="00AD72D7" w:rsidRDefault="009C3B13" w:rsidP="00370F5D">
      <w:pPr>
        <w:ind w:left="284"/>
        <w:jc w:val="both"/>
        <w:rPr>
          <w:b/>
          <w:color w:val="000000"/>
          <w:sz w:val="22"/>
          <w:szCs w:val="22"/>
        </w:rPr>
      </w:pPr>
      <w:r w:rsidRPr="00AD72D7">
        <w:rPr>
          <w:b/>
          <w:color w:val="000000"/>
          <w:sz w:val="22"/>
          <w:szCs w:val="22"/>
        </w:rPr>
        <w:t>Entre</w:t>
      </w:r>
    </w:p>
    <w:p w14:paraId="502B190C" w14:textId="77777777" w:rsidR="009C3B13" w:rsidRPr="00AD72D7" w:rsidRDefault="009C3B13" w:rsidP="00370F5D">
      <w:pPr>
        <w:ind w:left="284"/>
        <w:jc w:val="both"/>
        <w:rPr>
          <w:b/>
          <w:color w:val="000000"/>
          <w:sz w:val="22"/>
          <w:szCs w:val="22"/>
        </w:rPr>
      </w:pPr>
    </w:p>
    <w:p w14:paraId="206CD187" w14:textId="77777777" w:rsidR="009C3B13" w:rsidRPr="00AD72D7" w:rsidRDefault="009C3B13" w:rsidP="00370F5D">
      <w:pPr>
        <w:ind w:left="284"/>
        <w:jc w:val="both"/>
        <w:rPr>
          <w:color w:val="000000"/>
          <w:sz w:val="22"/>
          <w:szCs w:val="22"/>
        </w:rPr>
      </w:pPr>
      <w:r w:rsidRPr="00AD72D7">
        <w:rPr>
          <w:color w:val="000000"/>
          <w:sz w:val="22"/>
          <w:szCs w:val="22"/>
        </w:rPr>
        <w:t>L’Assistance Publique - Hôpitaux de Paris</w:t>
      </w:r>
    </w:p>
    <w:p w14:paraId="09AEFEAA" w14:textId="77777777" w:rsidR="009C3B13" w:rsidRPr="00AD72D7" w:rsidRDefault="009C3B13" w:rsidP="00370F5D">
      <w:pPr>
        <w:ind w:left="284"/>
        <w:jc w:val="both"/>
        <w:rPr>
          <w:color w:val="000000"/>
          <w:sz w:val="22"/>
          <w:szCs w:val="22"/>
        </w:rPr>
      </w:pPr>
      <w:r w:rsidRPr="00AD72D7">
        <w:rPr>
          <w:color w:val="000000"/>
          <w:sz w:val="22"/>
          <w:szCs w:val="22"/>
        </w:rPr>
        <w:t>Représenté</w:t>
      </w:r>
      <w:r w:rsidR="00520C6A" w:rsidRPr="00AD72D7">
        <w:rPr>
          <w:color w:val="000000"/>
          <w:sz w:val="22"/>
          <w:szCs w:val="22"/>
        </w:rPr>
        <w:t>e</w:t>
      </w:r>
      <w:r w:rsidRPr="00AD72D7">
        <w:rPr>
          <w:color w:val="000000"/>
          <w:sz w:val="22"/>
          <w:szCs w:val="22"/>
        </w:rPr>
        <w:t xml:space="preserve"> ……………………………</w:t>
      </w:r>
      <w:proofErr w:type="gramStart"/>
      <w:r w:rsidRPr="00AD72D7">
        <w:rPr>
          <w:color w:val="000000"/>
          <w:sz w:val="22"/>
          <w:szCs w:val="22"/>
        </w:rPr>
        <w:t>…….</w:t>
      </w:r>
      <w:proofErr w:type="gramEnd"/>
      <w:r w:rsidRPr="00AD72D7">
        <w:rPr>
          <w:color w:val="000000"/>
          <w:sz w:val="22"/>
          <w:szCs w:val="22"/>
        </w:rPr>
        <w:t>.</w:t>
      </w:r>
    </w:p>
    <w:p w14:paraId="196C7256" w14:textId="77777777" w:rsidR="009C3B13" w:rsidRPr="00AD72D7" w:rsidRDefault="009C3B13" w:rsidP="00370F5D">
      <w:pPr>
        <w:ind w:left="284"/>
        <w:jc w:val="both"/>
        <w:rPr>
          <w:b/>
          <w:color w:val="000000"/>
          <w:sz w:val="22"/>
          <w:szCs w:val="22"/>
        </w:rPr>
      </w:pPr>
    </w:p>
    <w:p w14:paraId="706B1805" w14:textId="77777777" w:rsidR="009C3B13" w:rsidRPr="00AD72D7" w:rsidRDefault="00F3265D" w:rsidP="00370F5D">
      <w:pPr>
        <w:ind w:left="284"/>
        <w:jc w:val="both"/>
        <w:rPr>
          <w:b/>
          <w:color w:val="000000"/>
          <w:sz w:val="22"/>
          <w:szCs w:val="22"/>
        </w:rPr>
      </w:pPr>
      <w:proofErr w:type="gramStart"/>
      <w:r w:rsidRPr="00AD72D7">
        <w:rPr>
          <w:b/>
          <w:color w:val="000000"/>
          <w:sz w:val="22"/>
          <w:szCs w:val="22"/>
        </w:rPr>
        <w:t>d’une</w:t>
      </w:r>
      <w:proofErr w:type="gramEnd"/>
      <w:r w:rsidRPr="00AD72D7">
        <w:rPr>
          <w:b/>
          <w:color w:val="000000"/>
          <w:sz w:val="22"/>
          <w:szCs w:val="22"/>
        </w:rPr>
        <w:t xml:space="preserve"> part,</w:t>
      </w:r>
    </w:p>
    <w:p w14:paraId="57855C4B" w14:textId="77777777" w:rsidR="009C3B13" w:rsidRPr="00AD72D7" w:rsidRDefault="009C3B13" w:rsidP="00370F5D">
      <w:pPr>
        <w:ind w:left="284"/>
        <w:jc w:val="both"/>
        <w:rPr>
          <w:b/>
          <w:color w:val="000000"/>
          <w:sz w:val="22"/>
          <w:szCs w:val="22"/>
        </w:rPr>
      </w:pPr>
    </w:p>
    <w:p w14:paraId="3232996A" w14:textId="77777777" w:rsidR="009C3B13" w:rsidRPr="00AD72D7" w:rsidRDefault="00F3265D" w:rsidP="00370F5D">
      <w:pPr>
        <w:ind w:left="284"/>
        <w:jc w:val="both"/>
        <w:rPr>
          <w:b/>
          <w:color w:val="000000"/>
          <w:sz w:val="22"/>
          <w:szCs w:val="22"/>
        </w:rPr>
      </w:pPr>
      <w:proofErr w:type="gramStart"/>
      <w:r w:rsidRPr="00AD72D7">
        <w:rPr>
          <w:b/>
          <w:color w:val="000000"/>
          <w:sz w:val="22"/>
          <w:szCs w:val="22"/>
        </w:rPr>
        <w:t>e</w:t>
      </w:r>
      <w:r w:rsidR="009C3B13" w:rsidRPr="00AD72D7">
        <w:rPr>
          <w:b/>
          <w:color w:val="000000"/>
          <w:sz w:val="22"/>
          <w:szCs w:val="22"/>
        </w:rPr>
        <w:t>t</w:t>
      </w:r>
      <w:proofErr w:type="gramEnd"/>
    </w:p>
    <w:p w14:paraId="5A344E20" w14:textId="77777777" w:rsidR="009C3B13" w:rsidRPr="00AD72D7" w:rsidRDefault="009C3B13" w:rsidP="00370F5D">
      <w:pPr>
        <w:ind w:left="284"/>
        <w:jc w:val="both"/>
        <w:rPr>
          <w:color w:val="000000"/>
          <w:sz w:val="22"/>
          <w:szCs w:val="22"/>
        </w:rPr>
      </w:pPr>
    </w:p>
    <w:p w14:paraId="23A5FA91" w14:textId="77777777" w:rsidR="009C3B13" w:rsidRPr="00AD72D7" w:rsidRDefault="00F3265D" w:rsidP="00370F5D">
      <w:pPr>
        <w:ind w:left="284"/>
        <w:jc w:val="both"/>
        <w:rPr>
          <w:b/>
          <w:color w:val="000000"/>
          <w:sz w:val="22"/>
          <w:szCs w:val="22"/>
        </w:rPr>
      </w:pPr>
      <w:proofErr w:type="gramStart"/>
      <w:r w:rsidRPr="00AD72D7">
        <w:rPr>
          <w:b/>
          <w:color w:val="000000"/>
          <w:sz w:val="22"/>
          <w:szCs w:val="22"/>
        </w:rPr>
        <w:t>d</w:t>
      </w:r>
      <w:r w:rsidR="009C3B13" w:rsidRPr="00AD72D7">
        <w:rPr>
          <w:b/>
          <w:color w:val="000000"/>
          <w:sz w:val="22"/>
          <w:szCs w:val="22"/>
        </w:rPr>
        <w:t>’autre</w:t>
      </w:r>
      <w:proofErr w:type="gramEnd"/>
      <w:r w:rsidR="009C3B13" w:rsidRPr="00AD72D7">
        <w:rPr>
          <w:b/>
          <w:color w:val="000000"/>
          <w:sz w:val="22"/>
          <w:szCs w:val="22"/>
        </w:rPr>
        <w:t xml:space="preserve"> part</w:t>
      </w:r>
      <w:r w:rsidRPr="00AD72D7">
        <w:rPr>
          <w:b/>
          <w:color w:val="000000"/>
          <w:sz w:val="22"/>
          <w:szCs w:val="22"/>
        </w:rPr>
        <w:t>,</w:t>
      </w:r>
    </w:p>
    <w:p w14:paraId="318A5775" w14:textId="77777777" w:rsidR="009C3B13" w:rsidRPr="00AD72D7" w:rsidRDefault="009C3B13" w:rsidP="00370F5D">
      <w:pPr>
        <w:ind w:left="284"/>
        <w:jc w:val="both"/>
        <w:rPr>
          <w:b/>
          <w:color w:val="000000"/>
          <w:sz w:val="22"/>
          <w:szCs w:val="22"/>
        </w:rPr>
      </w:pPr>
    </w:p>
    <w:p w14:paraId="2349E19F" w14:textId="77777777" w:rsidR="009C3B13" w:rsidRPr="00AD72D7" w:rsidRDefault="009C3B13" w:rsidP="00370F5D">
      <w:pPr>
        <w:ind w:left="284"/>
        <w:jc w:val="both"/>
        <w:rPr>
          <w:b/>
          <w:color w:val="000000"/>
          <w:sz w:val="22"/>
          <w:szCs w:val="22"/>
        </w:rPr>
      </w:pPr>
      <w:r w:rsidRPr="00AD72D7">
        <w:rPr>
          <w:b/>
          <w:color w:val="000000"/>
          <w:sz w:val="22"/>
          <w:szCs w:val="22"/>
        </w:rPr>
        <w:t>Il a été convenu ce qui suit</w:t>
      </w:r>
      <w:r w:rsidR="00F3265D" w:rsidRPr="00AD72D7">
        <w:rPr>
          <w:b/>
          <w:color w:val="000000"/>
          <w:sz w:val="22"/>
          <w:szCs w:val="22"/>
        </w:rPr>
        <w:t> :</w:t>
      </w:r>
    </w:p>
    <w:p w14:paraId="64615A7D" w14:textId="77777777" w:rsidR="00370F5D" w:rsidRPr="00AD72D7" w:rsidRDefault="00370F5D" w:rsidP="00370F5D">
      <w:pPr>
        <w:ind w:left="284"/>
        <w:jc w:val="both"/>
        <w:rPr>
          <w:b/>
          <w:color w:val="000000"/>
          <w:sz w:val="22"/>
          <w:szCs w:val="22"/>
        </w:rPr>
      </w:pPr>
    </w:p>
    <w:p w14:paraId="05D9636D" w14:textId="77777777" w:rsidR="00370F5D" w:rsidRPr="00AD72D7" w:rsidRDefault="00370F5D" w:rsidP="00370F5D">
      <w:pPr>
        <w:ind w:left="284"/>
        <w:jc w:val="both"/>
        <w:rPr>
          <w:b/>
          <w:color w:val="000000"/>
          <w:sz w:val="22"/>
          <w:szCs w:val="22"/>
        </w:rPr>
      </w:pPr>
    </w:p>
    <w:p w14:paraId="7FC8034B" w14:textId="77777777" w:rsidR="00DE5AB1" w:rsidRPr="00AD72D7" w:rsidRDefault="00DE5AB1" w:rsidP="00370F5D">
      <w:pPr>
        <w:pStyle w:val="Titre5"/>
        <w:spacing w:before="0" w:after="0"/>
        <w:ind w:left="284"/>
        <w:rPr>
          <w:rFonts w:ascii="Times New Roman" w:hAnsi="Times New Roman"/>
          <w:color w:val="000000"/>
          <w:sz w:val="22"/>
          <w:szCs w:val="22"/>
        </w:rPr>
      </w:pPr>
      <w:r w:rsidRPr="00AD72D7">
        <w:rPr>
          <w:rFonts w:ascii="Times New Roman" w:hAnsi="Times New Roman"/>
          <w:color w:val="000000"/>
          <w:sz w:val="22"/>
          <w:szCs w:val="22"/>
        </w:rPr>
        <w:t>Article 1 : OBJET</w:t>
      </w:r>
    </w:p>
    <w:p w14:paraId="37334504" w14:textId="77777777" w:rsidR="00370F5D" w:rsidRPr="00AD72D7" w:rsidRDefault="00370F5D" w:rsidP="00370F5D">
      <w:pPr>
        <w:rPr>
          <w:color w:val="000000"/>
        </w:rPr>
      </w:pPr>
    </w:p>
    <w:p w14:paraId="44EB6C2A" w14:textId="77777777" w:rsidR="00DE5AB1" w:rsidRPr="00AD72D7" w:rsidRDefault="00DE5AB1" w:rsidP="00370F5D">
      <w:pPr>
        <w:pStyle w:val="Corpsdetexte"/>
        <w:spacing w:before="0" w:after="0"/>
        <w:ind w:left="284"/>
        <w:rPr>
          <w:rFonts w:ascii="Times New Roman" w:hAnsi="Times New Roman" w:cs="Times New Roman"/>
          <w:i/>
          <w:color w:val="000000"/>
        </w:rPr>
      </w:pPr>
      <w:r w:rsidRPr="00AD72D7">
        <w:rPr>
          <w:rFonts w:ascii="Times New Roman" w:hAnsi="Times New Roman" w:cs="Times New Roman"/>
          <w:color w:val="000000"/>
        </w:rPr>
        <w:t xml:space="preserve">Le présent </w:t>
      </w:r>
      <w:r w:rsidR="001836E9" w:rsidRPr="00AD72D7">
        <w:rPr>
          <w:rFonts w:ascii="Times New Roman" w:hAnsi="Times New Roman" w:cs="Times New Roman"/>
          <w:color w:val="000000"/>
        </w:rPr>
        <w:t>contrat</w:t>
      </w:r>
      <w:r w:rsidRPr="00AD72D7">
        <w:rPr>
          <w:rFonts w:ascii="Times New Roman" w:hAnsi="Times New Roman" w:cs="Times New Roman"/>
          <w:color w:val="000000"/>
        </w:rPr>
        <w:t xml:space="preserve"> a pour objet de déterminer les conditio</w:t>
      </w:r>
      <w:r w:rsidR="001836E9" w:rsidRPr="00AD72D7">
        <w:rPr>
          <w:rFonts w:ascii="Times New Roman" w:hAnsi="Times New Roman" w:cs="Times New Roman"/>
          <w:color w:val="000000"/>
        </w:rPr>
        <w:t>ns dans lesquelles le titulaire</w:t>
      </w:r>
      <w:r w:rsidRPr="00AD72D7">
        <w:rPr>
          <w:rFonts w:ascii="Times New Roman" w:hAnsi="Times New Roman" w:cs="Times New Roman"/>
          <w:color w:val="000000"/>
        </w:rPr>
        <w:t xml:space="preserve"> met en dépôt, </w:t>
      </w:r>
      <w:r w:rsidR="00FD1F47" w:rsidRPr="00AD72D7">
        <w:rPr>
          <w:rFonts w:ascii="Times New Roman" w:hAnsi="Times New Roman" w:cs="Times New Roman"/>
          <w:color w:val="000000"/>
        </w:rPr>
        <w:t xml:space="preserve">(consignation) </w:t>
      </w:r>
      <w:r w:rsidRPr="00AD72D7">
        <w:rPr>
          <w:rFonts w:ascii="Times New Roman" w:hAnsi="Times New Roman" w:cs="Times New Roman"/>
          <w:color w:val="000000"/>
        </w:rPr>
        <w:t>c’est-à-dire à disposition, pour une durée déterminée, à l’AP-HP des disp</w:t>
      </w:r>
      <w:r w:rsidR="00FD1F47" w:rsidRPr="00AD72D7">
        <w:rPr>
          <w:rFonts w:ascii="Times New Roman" w:hAnsi="Times New Roman" w:cs="Times New Roman"/>
          <w:color w:val="000000"/>
        </w:rPr>
        <w:t>ositifs médicaux implantables (</w:t>
      </w:r>
      <w:r w:rsidRPr="00AD72D7">
        <w:rPr>
          <w:rFonts w:ascii="Times New Roman" w:hAnsi="Times New Roman" w:cs="Times New Roman"/>
          <w:color w:val="000000"/>
        </w:rPr>
        <w:t>et si nécessaire les d</w:t>
      </w:r>
      <w:r w:rsidR="00FD1F47" w:rsidRPr="00AD72D7">
        <w:rPr>
          <w:rFonts w:ascii="Times New Roman" w:hAnsi="Times New Roman" w:cs="Times New Roman"/>
          <w:color w:val="000000"/>
        </w:rPr>
        <w:t>ispositifs ancillaires associés</w:t>
      </w:r>
      <w:r w:rsidRPr="00AD72D7">
        <w:rPr>
          <w:rFonts w:ascii="Times New Roman" w:hAnsi="Times New Roman" w:cs="Times New Roman"/>
          <w:color w:val="000000"/>
        </w:rPr>
        <w:t>), retenus au marché N° …………………… et figurant sur une liste en annexe.</w:t>
      </w:r>
    </w:p>
    <w:p w14:paraId="16A16C90" w14:textId="77777777" w:rsidR="00DE5AB1" w:rsidRPr="00AD72D7" w:rsidRDefault="00DE5AB1" w:rsidP="00370F5D">
      <w:pPr>
        <w:pStyle w:val="Corpsdetexte"/>
        <w:spacing w:before="0" w:after="0"/>
        <w:ind w:left="284"/>
        <w:rPr>
          <w:rFonts w:ascii="Times New Roman" w:hAnsi="Times New Roman" w:cs="Times New Roman"/>
          <w:color w:val="000000"/>
        </w:rPr>
      </w:pPr>
      <w:r w:rsidRPr="00AD72D7">
        <w:rPr>
          <w:rFonts w:ascii="Times New Roman" w:hAnsi="Times New Roman" w:cs="Times New Roman"/>
          <w:color w:val="000000"/>
        </w:rPr>
        <w:t xml:space="preserve">Le dépôt, quelle qu’en soit la </w:t>
      </w:r>
      <w:r w:rsidR="00370F5D" w:rsidRPr="00AD72D7">
        <w:rPr>
          <w:rFonts w:ascii="Times New Roman" w:hAnsi="Times New Roman" w:cs="Times New Roman"/>
          <w:color w:val="000000"/>
        </w:rPr>
        <w:t>durée,</w:t>
      </w:r>
      <w:r w:rsidRPr="00AD72D7">
        <w:rPr>
          <w:rFonts w:ascii="Times New Roman" w:hAnsi="Times New Roman" w:cs="Times New Roman"/>
          <w:color w:val="000000"/>
        </w:rPr>
        <w:t xml:space="preserve"> est consenti en vue d’un possible achat par le client.</w:t>
      </w:r>
    </w:p>
    <w:p w14:paraId="49CE99F7" w14:textId="77777777" w:rsidR="00020692" w:rsidRPr="00AD72D7" w:rsidRDefault="00DE5AB1" w:rsidP="00370F5D">
      <w:pPr>
        <w:pStyle w:val="Corpsdetexte"/>
        <w:spacing w:before="0" w:after="0"/>
        <w:ind w:left="284"/>
        <w:rPr>
          <w:rFonts w:ascii="Times New Roman" w:hAnsi="Times New Roman" w:cs="Times New Roman"/>
          <w:color w:val="000000"/>
        </w:rPr>
      </w:pPr>
      <w:r w:rsidRPr="00AD72D7">
        <w:rPr>
          <w:rFonts w:ascii="Times New Roman" w:hAnsi="Times New Roman" w:cs="Times New Roman"/>
          <w:color w:val="000000"/>
        </w:rPr>
        <w:t xml:space="preserve">Toute disposition du présent avenant contraire à une des clauses du marché est réputée comme nulle et non </w:t>
      </w:r>
      <w:r w:rsidR="00370F5D" w:rsidRPr="00AD72D7">
        <w:rPr>
          <w:rFonts w:ascii="Times New Roman" w:hAnsi="Times New Roman" w:cs="Times New Roman"/>
          <w:color w:val="000000"/>
        </w:rPr>
        <w:t>avenue.</w:t>
      </w:r>
    </w:p>
    <w:p w14:paraId="15F587C7" w14:textId="77777777" w:rsidR="00370F5D" w:rsidRPr="00AD72D7" w:rsidRDefault="00370F5D" w:rsidP="00370F5D">
      <w:pPr>
        <w:pStyle w:val="Corpsdetexte"/>
        <w:spacing w:before="0" w:after="0"/>
        <w:ind w:left="284"/>
        <w:rPr>
          <w:rFonts w:ascii="Times New Roman" w:hAnsi="Times New Roman" w:cs="Times New Roman"/>
          <w:color w:val="000000"/>
        </w:rPr>
      </w:pPr>
    </w:p>
    <w:p w14:paraId="0766981E" w14:textId="0AB94B87" w:rsidR="006E3D07" w:rsidRPr="00AD72D7" w:rsidRDefault="00DE5AB1" w:rsidP="00370F5D">
      <w:pPr>
        <w:pStyle w:val="Titre5"/>
        <w:spacing w:before="0" w:after="0"/>
        <w:ind w:left="284"/>
        <w:rPr>
          <w:rFonts w:ascii="Times New Roman" w:hAnsi="Times New Roman"/>
          <w:color w:val="000000"/>
          <w:sz w:val="22"/>
          <w:szCs w:val="22"/>
        </w:rPr>
      </w:pPr>
      <w:bookmarkStart w:id="0" w:name="_Toc38248569"/>
      <w:bookmarkStart w:id="1" w:name="_Toc45501976"/>
      <w:r w:rsidRPr="00AD72D7">
        <w:rPr>
          <w:rFonts w:ascii="Times New Roman" w:hAnsi="Times New Roman"/>
          <w:color w:val="000000"/>
          <w:sz w:val="22"/>
          <w:szCs w:val="22"/>
        </w:rPr>
        <w:t xml:space="preserve">Article 2. </w:t>
      </w:r>
      <w:bookmarkEnd w:id="0"/>
      <w:bookmarkEnd w:id="1"/>
      <w:r w:rsidRPr="00AD72D7">
        <w:rPr>
          <w:rFonts w:ascii="Times New Roman" w:hAnsi="Times New Roman"/>
          <w:color w:val="000000"/>
          <w:sz w:val="22"/>
          <w:szCs w:val="22"/>
        </w:rPr>
        <w:t xml:space="preserve"> </w:t>
      </w:r>
      <w:r w:rsidR="00220DA0" w:rsidRPr="00AD72D7">
        <w:rPr>
          <w:rFonts w:ascii="Times New Roman" w:hAnsi="Times New Roman"/>
          <w:color w:val="000000"/>
          <w:sz w:val="22"/>
          <w:szCs w:val="22"/>
        </w:rPr>
        <w:t>DATE D’EFFET, DUREE</w:t>
      </w:r>
    </w:p>
    <w:p w14:paraId="05E65A91" w14:textId="77777777" w:rsidR="00370F5D" w:rsidRPr="00AD72D7" w:rsidRDefault="00370F5D" w:rsidP="00370F5D">
      <w:pPr>
        <w:rPr>
          <w:color w:val="000000"/>
        </w:rPr>
      </w:pPr>
    </w:p>
    <w:p w14:paraId="712D31D5" w14:textId="77777777" w:rsidR="00DE5AB1" w:rsidRPr="00AD72D7" w:rsidRDefault="00DE5AB1" w:rsidP="00370F5D">
      <w:pPr>
        <w:pStyle w:val="Titre5"/>
        <w:spacing w:before="0" w:after="0"/>
        <w:ind w:left="284"/>
        <w:rPr>
          <w:rFonts w:ascii="Times New Roman" w:hAnsi="Times New Roman"/>
          <w:b w:val="0"/>
          <w:color w:val="000000"/>
          <w:sz w:val="22"/>
          <w:szCs w:val="22"/>
        </w:rPr>
      </w:pPr>
      <w:r w:rsidRPr="00AD72D7">
        <w:rPr>
          <w:rFonts w:ascii="Times New Roman" w:hAnsi="Times New Roman"/>
          <w:b w:val="0"/>
          <w:color w:val="000000"/>
          <w:sz w:val="22"/>
          <w:szCs w:val="22"/>
        </w:rPr>
        <w:t xml:space="preserve">Le présent </w:t>
      </w:r>
      <w:r w:rsidR="001836E9" w:rsidRPr="00AD72D7">
        <w:rPr>
          <w:rFonts w:ascii="Times New Roman" w:hAnsi="Times New Roman"/>
          <w:b w:val="0"/>
          <w:color w:val="000000"/>
          <w:sz w:val="22"/>
          <w:szCs w:val="22"/>
        </w:rPr>
        <w:t>contrat</w:t>
      </w:r>
      <w:r w:rsidRPr="00AD72D7">
        <w:rPr>
          <w:rFonts w:ascii="Times New Roman" w:hAnsi="Times New Roman"/>
          <w:b w:val="0"/>
          <w:color w:val="000000"/>
          <w:sz w:val="22"/>
          <w:szCs w:val="22"/>
        </w:rPr>
        <w:t xml:space="preserve"> prend effet au jour de sa notification.</w:t>
      </w:r>
      <w:r w:rsidR="00FD1F47" w:rsidRPr="00AD72D7">
        <w:rPr>
          <w:rFonts w:ascii="Times New Roman" w:hAnsi="Times New Roman"/>
          <w:b w:val="0"/>
          <w:color w:val="000000"/>
          <w:sz w:val="22"/>
          <w:szCs w:val="22"/>
        </w:rPr>
        <w:t xml:space="preserve"> </w:t>
      </w:r>
      <w:r w:rsidRPr="00AD72D7">
        <w:rPr>
          <w:rFonts w:ascii="Times New Roman" w:hAnsi="Times New Roman"/>
          <w:b w:val="0"/>
          <w:color w:val="000000"/>
          <w:sz w:val="22"/>
          <w:szCs w:val="22"/>
        </w:rPr>
        <w:t>Son terme est celui du marché</w:t>
      </w:r>
    </w:p>
    <w:p w14:paraId="6DDDAB51" w14:textId="77777777" w:rsidR="00370F5D" w:rsidRPr="00AD72D7" w:rsidRDefault="00370F5D" w:rsidP="00370F5D">
      <w:pPr>
        <w:rPr>
          <w:color w:val="000000"/>
        </w:rPr>
      </w:pPr>
    </w:p>
    <w:p w14:paraId="6C0234D7" w14:textId="09203825" w:rsidR="00DE5AB1" w:rsidRPr="00AD72D7" w:rsidRDefault="00DE5AB1" w:rsidP="005F7F9E">
      <w:pPr>
        <w:ind w:firstLine="284"/>
        <w:rPr>
          <w:b/>
          <w:bCs/>
          <w:color w:val="000000"/>
          <w:sz w:val="22"/>
          <w:szCs w:val="22"/>
        </w:rPr>
      </w:pPr>
      <w:r w:rsidRPr="00AD72D7">
        <w:rPr>
          <w:b/>
          <w:bCs/>
          <w:color w:val="000000"/>
          <w:sz w:val="22"/>
          <w:szCs w:val="22"/>
        </w:rPr>
        <w:t>Article 3</w:t>
      </w:r>
      <w:r w:rsidR="006E3D07" w:rsidRPr="00AD72D7">
        <w:rPr>
          <w:b/>
          <w:bCs/>
          <w:color w:val="000000"/>
          <w:sz w:val="22"/>
          <w:szCs w:val="22"/>
        </w:rPr>
        <w:t>.</w:t>
      </w:r>
      <w:r w:rsidRPr="00AD72D7">
        <w:rPr>
          <w:b/>
          <w:bCs/>
          <w:color w:val="000000"/>
          <w:sz w:val="22"/>
          <w:szCs w:val="22"/>
        </w:rPr>
        <w:t xml:space="preserve"> </w:t>
      </w:r>
      <w:r w:rsidR="00220DA0" w:rsidRPr="00AD72D7">
        <w:rPr>
          <w:b/>
          <w:bCs/>
          <w:color w:val="000000"/>
          <w:sz w:val="22"/>
          <w:szCs w:val="22"/>
        </w:rPr>
        <w:t>CONDITIONS DU DEPOT</w:t>
      </w:r>
    </w:p>
    <w:p w14:paraId="2BB20408" w14:textId="77777777" w:rsidR="00DE5AB1" w:rsidRPr="00AD72D7" w:rsidRDefault="00DE5AB1" w:rsidP="00370F5D">
      <w:pPr>
        <w:ind w:left="284"/>
        <w:rPr>
          <w:b/>
          <w:bCs/>
          <w:color w:val="000000"/>
          <w:sz w:val="22"/>
          <w:szCs w:val="22"/>
        </w:rPr>
      </w:pPr>
    </w:p>
    <w:p w14:paraId="67517E58" w14:textId="77777777" w:rsidR="00DE5AB1" w:rsidRPr="00AD72D7" w:rsidRDefault="00DE5AB1" w:rsidP="00370F5D">
      <w:pPr>
        <w:ind w:left="284"/>
        <w:rPr>
          <w:b/>
          <w:bCs/>
          <w:color w:val="000000"/>
          <w:sz w:val="22"/>
          <w:szCs w:val="22"/>
        </w:rPr>
      </w:pPr>
      <w:r w:rsidRPr="00AD72D7">
        <w:rPr>
          <w:b/>
          <w:bCs/>
          <w:color w:val="000000"/>
          <w:sz w:val="22"/>
          <w:szCs w:val="22"/>
        </w:rPr>
        <w:t>3.1 Durée des dépôts :</w:t>
      </w:r>
    </w:p>
    <w:p w14:paraId="3C68F533" w14:textId="77777777" w:rsidR="00DE5AB1" w:rsidRPr="00AD72D7" w:rsidRDefault="00DE5AB1" w:rsidP="00370F5D">
      <w:pPr>
        <w:ind w:left="284"/>
        <w:rPr>
          <w:color w:val="000000"/>
          <w:sz w:val="22"/>
          <w:szCs w:val="22"/>
        </w:rPr>
      </w:pPr>
    </w:p>
    <w:p w14:paraId="21936957" w14:textId="77777777" w:rsidR="00DE5AB1" w:rsidRPr="00AD72D7" w:rsidRDefault="00DE5AB1" w:rsidP="00370F5D">
      <w:pPr>
        <w:ind w:left="284"/>
        <w:rPr>
          <w:color w:val="000000"/>
          <w:sz w:val="22"/>
          <w:szCs w:val="22"/>
        </w:rPr>
      </w:pPr>
      <w:r w:rsidRPr="00AD72D7">
        <w:rPr>
          <w:color w:val="000000"/>
          <w:sz w:val="22"/>
          <w:szCs w:val="22"/>
        </w:rPr>
        <w:t>Les dépôts peuvent être de courte durée</w:t>
      </w:r>
      <w:r w:rsidR="00A9346E" w:rsidRPr="00AD72D7">
        <w:rPr>
          <w:color w:val="000000"/>
          <w:sz w:val="22"/>
          <w:szCs w:val="22"/>
        </w:rPr>
        <w:t xml:space="preserve"> (</w:t>
      </w:r>
      <w:r w:rsidR="003C5ACC" w:rsidRPr="00AD72D7">
        <w:rPr>
          <w:color w:val="000000"/>
          <w:sz w:val="22"/>
          <w:szCs w:val="22"/>
        </w:rPr>
        <w:t xml:space="preserve">mais </w:t>
      </w:r>
      <w:r w:rsidR="001634EA" w:rsidRPr="00AD72D7">
        <w:rPr>
          <w:color w:val="000000"/>
          <w:sz w:val="22"/>
          <w:szCs w:val="22"/>
        </w:rPr>
        <w:t>supérieure à 48 heures</w:t>
      </w:r>
      <w:r w:rsidR="003C5ACC" w:rsidRPr="00AD72D7">
        <w:rPr>
          <w:color w:val="000000"/>
          <w:sz w:val="22"/>
          <w:szCs w:val="22"/>
        </w:rPr>
        <w:t>)</w:t>
      </w:r>
      <w:r w:rsidR="001634EA" w:rsidRPr="00AD72D7">
        <w:rPr>
          <w:color w:val="000000"/>
          <w:sz w:val="22"/>
          <w:szCs w:val="22"/>
        </w:rPr>
        <w:t xml:space="preserve">, </w:t>
      </w:r>
      <w:r w:rsidRPr="00AD72D7">
        <w:rPr>
          <w:color w:val="000000"/>
          <w:sz w:val="22"/>
          <w:szCs w:val="22"/>
        </w:rPr>
        <w:t>ou de longue durée</w:t>
      </w:r>
      <w:r w:rsidR="001634EA" w:rsidRPr="00AD72D7">
        <w:rPr>
          <w:color w:val="000000"/>
          <w:sz w:val="22"/>
          <w:szCs w:val="22"/>
        </w:rPr>
        <w:t>.</w:t>
      </w:r>
    </w:p>
    <w:p w14:paraId="2F3CF0D8" w14:textId="77777777" w:rsidR="00370F5D" w:rsidRPr="00AD72D7" w:rsidRDefault="00370F5D" w:rsidP="003731B2">
      <w:pPr>
        <w:ind w:left="284"/>
        <w:rPr>
          <w:color w:val="000000"/>
          <w:sz w:val="22"/>
          <w:szCs w:val="22"/>
        </w:rPr>
      </w:pPr>
    </w:p>
    <w:p w14:paraId="4FF057D3" w14:textId="77777777" w:rsidR="00D64F2A" w:rsidRDefault="00D64F2A" w:rsidP="008E41F4">
      <w:pPr>
        <w:rPr>
          <w:color w:val="000000"/>
          <w:sz w:val="22"/>
          <w:szCs w:val="22"/>
        </w:rPr>
      </w:pPr>
    </w:p>
    <w:p w14:paraId="52660CD2" w14:textId="77777777" w:rsidR="00DE5AB1" w:rsidRPr="00AD72D7" w:rsidRDefault="00DE5AB1" w:rsidP="006F686C">
      <w:pPr>
        <w:pStyle w:val="Titre5"/>
        <w:tabs>
          <w:tab w:val="right" w:pos="9639"/>
        </w:tabs>
        <w:spacing w:before="120" w:after="120" w:line="360" w:lineRule="auto"/>
        <w:ind w:left="284" w:firstLine="360"/>
        <w:rPr>
          <w:rFonts w:ascii="Times New Roman" w:hAnsi="Times New Roman"/>
          <w:bCs/>
          <w:color w:val="000000"/>
          <w:sz w:val="22"/>
          <w:szCs w:val="22"/>
        </w:rPr>
      </w:pPr>
      <w:r w:rsidRPr="00AD72D7">
        <w:rPr>
          <w:rFonts w:ascii="Times New Roman" w:hAnsi="Times New Roman"/>
          <w:bCs/>
          <w:color w:val="000000"/>
          <w:sz w:val="22"/>
          <w:szCs w:val="22"/>
        </w:rPr>
        <w:lastRenderedPageBreak/>
        <w:t>3.2 Demande initiale</w:t>
      </w:r>
      <w:r w:rsidR="006F686C" w:rsidRPr="00AD72D7">
        <w:rPr>
          <w:rFonts w:ascii="Times New Roman" w:hAnsi="Times New Roman"/>
          <w:bCs/>
          <w:color w:val="000000"/>
          <w:sz w:val="22"/>
          <w:szCs w:val="22"/>
        </w:rPr>
        <w:tab/>
      </w:r>
    </w:p>
    <w:p w14:paraId="3006C5F5" w14:textId="77777777" w:rsidR="00DE5AB1" w:rsidRPr="00AD72D7" w:rsidRDefault="00DE5AB1" w:rsidP="003731B2">
      <w:pPr>
        <w:pStyle w:val="Titre5"/>
        <w:spacing w:before="120" w:after="120" w:line="360" w:lineRule="auto"/>
        <w:ind w:left="284"/>
        <w:rPr>
          <w:rFonts w:ascii="Times New Roman" w:hAnsi="Times New Roman"/>
          <w:bCs/>
          <w:color w:val="000000"/>
          <w:sz w:val="22"/>
          <w:szCs w:val="22"/>
        </w:rPr>
      </w:pPr>
      <w:r w:rsidRPr="00AD72D7">
        <w:rPr>
          <w:rFonts w:ascii="Times New Roman" w:hAnsi="Times New Roman"/>
          <w:b w:val="0"/>
          <w:bCs/>
          <w:color w:val="000000"/>
          <w:sz w:val="22"/>
          <w:szCs w:val="22"/>
        </w:rPr>
        <w:t>Chaque demande de dépôt doit être individualisée par site géographique (hôpital de l’AP-HP et service). Elle est signée par l’AP-HP.</w:t>
      </w:r>
    </w:p>
    <w:p w14:paraId="0EE5108A" w14:textId="77777777" w:rsidR="00DE5AB1" w:rsidRPr="00AD72D7" w:rsidRDefault="00DE5AB1" w:rsidP="003731B2">
      <w:pPr>
        <w:pStyle w:val="Titre5"/>
        <w:spacing w:before="120" w:after="120" w:line="360" w:lineRule="auto"/>
        <w:ind w:left="284"/>
        <w:rPr>
          <w:rFonts w:ascii="Times New Roman" w:hAnsi="Times New Roman"/>
          <w:b w:val="0"/>
          <w:bCs/>
          <w:color w:val="000000"/>
          <w:sz w:val="22"/>
          <w:szCs w:val="22"/>
        </w:rPr>
      </w:pPr>
      <w:r w:rsidRPr="00AD72D7">
        <w:rPr>
          <w:rFonts w:ascii="Times New Roman" w:hAnsi="Times New Roman"/>
          <w:b w:val="0"/>
          <w:bCs/>
          <w:color w:val="000000"/>
          <w:sz w:val="22"/>
          <w:szCs w:val="22"/>
        </w:rPr>
        <w:t>L’AP-HP précise</w:t>
      </w:r>
      <w:r w:rsidR="00694F4D" w:rsidRPr="00AD72D7">
        <w:rPr>
          <w:rFonts w:ascii="Times New Roman" w:hAnsi="Times New Roman"/>
          <w:b w:val="0"/>
          <w:bCs/>
          <w:color w:val="000000"/>
          <w:sz w:val="22"/>
          <w:szCs w:val="22"/>
        </w:rPr>
        <w:t xml:space="preserve"> dans le « Bon de Commande de Consignation » qu’elle émet avec un montant nul</w:t>
      </w:r>
      <w:r w:rsidRPr="00AD72D7">
        <w:rPr>
          <w:rFonts w:ascii="Times New Roman" w:hAnsi="Times New Roman"/>
          <w:b w:val="0"/>
          <w:bCs/>
          <w:color w:val="000000"/>
          <w:sz w:val="22"/>
          <w:szCs w:val="22"/>
        </w:rPr>
        <w:t> :</w:t>
      </w:r>
    </w:p>
    <w:p w14:paraId="04B82B05" w14:textId="641CA62F" w:rsidR="00DE5AB1" w:rsidRPr="00AD72D7" w:rsidRDefault="00DE5AB1" w:rsidP="003731B2">
      <w:pPr>
        <w:pStyle w:val="Titre5"/>
        <w:spacing w:before="120" w:after="120" w:line="360" w:lineRule="auto"/>
        <w:ind w:left="284" w:firstLine="348"/>
        <w:rPr>
          <w:rFonts w:ascii="Times New Roman" w:hAnsi="Times New Roman"/>
          <w:b w:val="0"/>
          <w:bCs/>
          <w:color w:val="000000"/>
          <w:sz w:val="22"/>
          <w:szCs w:val="22"/>
        </w:rPr>
      </w:pPr>
      <w:r w:rsidRPr="00AD72D7">
        <w:rPr>
          <w:rFonts w:ascii="Times New Roman" w:hAnsi="Times New Roman"/>
          <w:b w:val="0"/>
          <w:bCs/>
          <w:color w:val="000000"/>
          <w:sz w:val="22"/>
          <w:szCs w:val="22"/>
        </w:rPr>
        <w:t>La référence des DMI (référence et libellé) et la quantité souhaitée,</w:t>
      </w:r>
    </w:p>
    <w:p w14:paraId="28570ABA" w14:textId="77777777" w:rsidR="00DE5AB1" w:rsidRPr="00AD72D7" w:rsidRDefault="005F15EE" w:rsidP="003731B2">
      <w:pPr>
        <w:pStyle w:val="Titre5"/>
        <w:spacing w:before="120" w:after="120" w:line="360" w:lineRule="auto"/>
        <w:ind w:left="284" w:firstLine="348"/>
        <w:rPr>
          <w:rFonts w:ascii="Times New Roman" w:hAnsi="Times New Roman"/>
          <w:b w:val="0"/>
          <w:bCs/>
          <w:color w:val="000000"/>
          <w:sz w:val="22"/>
          <w:szCs w:val="22"/>
        </w:rPr>
      </w:pPr>
      <w:r w:rsidRPr="00AD72D7">
        <w:rPr>
          <w:rFonts w:ascii="Times New Roman" w:hAnsi="Times New Roman"/>
          <w:b w:val="0"/>
          <w:bCs/>
          <w:color w:val="000000"/>
          <w:sz w:val="22"/>
          <w:szCs w:val="22"/>
        </w:rPr>
        <w:t xml:space="preserve">La date souhaitée pour </w:t>
      </w:r>
      <w:r w:rsidR="00DE5AB1" w:rsidRPr="00AD72D7">
        <w:rPr>
          <w:rFonts w:ascii="Times New Roman" w:hAnsi="Times New Roman"/>
          <w:b w:val="0"/>
          <w:bCs/>
          <w:color w:val="000000"/>
          <w:sz w:val="22"/>
          <w:szCs w:val="22"/>
        </w:rPr>
        <w:t xml:space="preserve">la livraison, dans les limites fixées à l’article 3.4 </w:t>
      </w:r>
    </w:p>
    <w:p w14:paraId="2E4345FB" w14:textId="77777777" w:rsidR="00DE5AB1" w:rsidRPr="00AD72D7" w:rsidRDefault="00DE5AB1" w:rsidP="003731B2">
      <w:pPr>
        <w:pStyle w:val="Titre5"/>
        <w:spacing w:before="120" w:after="120" w:line="360" w:lineRule="auto"/>
        <w:ind w:left="284" w:firstLine="348"/>
        <w:rPr>
          <w:rFonts w:ascii="Times New Roman" w:hAnsi="Times New Roman"/>
          <w:color w:val="000000"/>
          <w:sz w:val="22"/>
          <w:szCs w:val="22"/>
        </w:rPr>
      </w:pPr>
      <w:r w:rsidRPr="00AD72D7">
        <w:rPr>
          <w:rFonts w:ascii="Times New Roman" w:hAnsi="Times New Roman"/>
          <w:b w:val="0"/>
          <w:bCs/>
          <w:color w:val="000000"/>
          <w:sz w:val="22"/>
          <w:szCs w:val="22"/>
        </w:rPr>
        <w:t xml:space="preserve">Le délai de reprise des DMI </w:t>
      </w:r>
      <w:r w:rsidRPr="00AD72D7">
        <w:rPr>
          <w:rFonts w:ascii="Times New Roman" w:hAnsi="Times New Roman"/>
          <w:b w:val="0"/>
          <w:bCs/>
          <w:iCs/>
          <w:color w:val="000000"/>
          <w:sz w:val="22"/>
          <w:szCs w:val="22"/>
        </w:rPr>
        <w:t>(obligatoire pour un dépôt de courte durée).</w:t>
      </w:r>
    </w:p>
    <w:p w14:paraId="65E081CD" w14:textId="77777777" w:rsidR="00DE5AB1" w:rsidRPr="00AD72D7" w:rsidRDefault="00DE5AB1" w:rsidP="003731B2">
      <w:pPr>
        <w:ind w:left="284"/>
        <w:rPr>
          <w:color w:val="000000"/>
          <w:sz w:val="22"/>
          <w:szCs w:val="22"/>
        </w:rPr>
      </w:pPr>
    </w:p>
    <w:p w14:paraId="70E08A95" w14:textId="6888BD29" w:rsidR="00DE5AB1" w:rsidRPr="00AD72D7" w:rsidRDefault="00DE5AB1" w:rsidP="003731B2">
      <w:pPr>
        <w:pStyle w:val="Titre3"/>
        <w:ind w:left="284"/>
        <w:rPr>
          <w:rFonts w:ascii="Times New Roman" w:hAnsi="Times New Roman" w:cs="Times New Roman"/>
          <w:color w:val="000000"/>
        </w:rPr>
      </w:pPr>
      <w:bookmarkStart w:id="2" w:name="_Toc38248571"/>
      <w:bookmarkStart w:id="3" w:name="_Toc45501978"/>
      <w:r w:rsidRPr="00AD72D7">
        <w:rPr>
          <w:rFonts w:ascii="Times New Roman" w:hAnsi="Times New Roman" w:cs="Times New Roman"/>
          <w:color w:val="000000"/>
        </w:rPr>
        <w:t xml:space="preserve"> </w:t>
      </w:r>
      <w:bookmarkEnd w:id="2"/>
      <w:bookmarkEnd w:id="3"/>
      <w:r w:rsidR="005F7F9E" w:rsidRPr="00AD72D7">
        <w:rPr>
          <w:rFonts w:ascii="Times New Roman" w:hAnsi="Times New Roman" w:cs="Times New Roman"/>
          <w:color w:val="000000"/>
        </w:rPr>
        <w:t>3.3 Matériel</w:t>
      </w:r>
      <w:r w:rsidRPr="00AD72D7">
        <w:rPr>
          <w:rFonts w:ascii="Times New Roman" w:hAnsi="Times New Roman" w:cs="Times New Roman"/>
          <w:color w:val="000000"/>
        </w:rPr>
        <w:t xml:space="preserve"> déposé</w:t>
      </w:r>
    </w:p>
    <w:p w14:paraId="713172A8" w14:textId="77777777" w:rsidR="00DE5AB1" w:rsidRPr="00AD72D7" w:rsidRDefault="00DE5AB1" w:rsidP="003731B2">
      <w:pPr>
        <w:pStyle w:val="Corpsdetexte"/>
        <w:ind w:left="284"/>
        <w:rPr>
          <w:rFonts w:ascii="Times New Roman" w:hAnsi="Times New Roman" w:cs="Times New Roman"/>
          <w:color w:val="000000"/>
        </w:rPr>
      </w:pPr>
      <w:r w:rsidRPr="00AD72D7">
        <w:rPr>
          <w:rFonts w:ascii="Times New Roman" w:hAnsi="Times New Roman" w:cs="Times New Roman"/>
          <w:color w:val="000000"/>
        </w:rPr>
        <w:t>Le titulaire s’engage à fournir :</w:t>
      </w:r>
    </w:p>
    <w:p w14:paraId="1108930A" w14:textId="77777777" w:rsidR="00DE5AB1" w:rsidRPr="00AD72D7" w:rsidRDefault="00DE5AB1" w:rsidP="003731B2">
      <w:pPr>
        <w:pStyle w:val="Listepuces"/>
        <w:rPr>
          <w:rFonts w:ascii="Times New Roman" w:hAnsi="Times New Roman" w:cs="Times New Roman"/>
          <w:b/>
          <w:color w:val="000000"/>
          <w:szCs w:val="22"/>
        </w:rPr>
      </w:pPr>
      <w:r w:rsidRPr="00AD72D7">
        <w:rPr>
          <w:rFonts w:ascii="Times New Roman" w:hAnsi="Times New Roman" w:cs="Times New Roman"/>
          <w:b/>
          <w:color w:val="000000"/>
          <w:szCs w:val="22"/>
        </w:rPr>
        <w:t>- Des DMI conformes aux spécifications du fabricant,</w:t>
      </w:r>
    </w:p>
    <w:p w14:paraId="10FDB1CA" w14:textId="77777777" w:rsidR="00DE5AB1" w:rsidRPr="00AD72D7" w:rsidRDefault="00DE5AB1" w:rsidP="003731B2">
      <w:pPr>
        <w:pStyle w:val="Listepuces"/>
        <w:rPr>
          <w:rFonts w:ascii="Times New Roman" w:hAnsi="Times New Roman" w:cs="Times New Roman"/>
          <w:b/>
          <w:color w:val="000000"/>
          <w:szCs w:val="22"/>
        </w:rPr>
      </w:pPr>
      <w:r w:rsidRPr="00AD72D7">
        <w:rPr>
          <w:rFonts w:ascii="Times New Roman" w:hAnsi="Times New Roman" w:cs="Times New Roman"/>
          <w:b/>
          <w:color w:val="000000"/>
          <w:szCs w:val="22"/>
        </w:rPr>
        <w:t>- Le cas échéant, les informations nécessaires pour assurer le maintien des caractéristiques des DM lors de leur stockage, manutention et transport,</w:t>
      </w:r>
    </w:p>
    <w:p w14:paraId="6F9A4CF9" w14:textId="77777777" w:rsidR="00DE5AB1" w:rsidRPr="00AD72D7" w:rsidRDefault="00DE5AB1" w:rsidP="003731B2">
      <w:pPr>
        <w:pStyle w:val="Listepuces"/>
        <w:rPr>
          <w:rFonts w:ascii="Times New Roman" w:hAnsi="Times New Roman" w:cs="Times New Roman"/>
          <w:b/>
          <w:color w:val="000000"/>
          <w:szCs w:val="22"/>
        </w:rPr>
      </w:pPr>
      <w:r w:rsidRPr="00AD72D7">
        <w:rPr>
          <w:rFonts w:ascii="Times New Roman" w:hAnsi="Times New Roman" w:cs="Times New Roman"/>
          <w:b/>
          <w:color w:val="000000"/>
          <w:szCs w:val="22"/>
        </w:rPr>
        <w:t>- Une notice d’emploi et, le cas échéant, les modalités de formation du personnel,</w:t>
      </w:r>
    </w:p>
    <w:p w14:paraId="0D87EE50" w14:textId="77777777" w:rsidR="00DE5AB1" w:rsidRPr="00AD72D7" w:rsidRDefault="00DE5AB1" w:rsidP="003731B2">
      <w:pPr>
        <w:pStyle w:val="Listepuces"/>
        <w:rPr>
          <w:rFonts w:ascii="Times New Roman" w:hAnsi="Times New Roman" w:cs="Times New Roman"/>
          <w:b/>
          <w:color w:val="000000"/>
          <w:szCs w:val="22"/>
        </w:rPr>
      </w:pPr>
      <w:r w:rsidRPr="00AD72D7">
        <w:rPr>
          <w:rFonts w:ascii="Times New Roman" w:hAnsi="Times New Roman" w:cs="Times New Roman"/>
          <w:b/>
          <w:color w:val="000000"/>
          <w:szCs w:val="22"/>
        </w:rPr>
        <w:t xml:space="preserve"> </w:t>
      </w:r>
      <w:r w:rsidRPr="00AD72D7">
        <w:rPr>
          <w:rFonts w:ascii="Times New Roman" w:hAnsi="Times New Roman" w:cs="Times New Roman"/>
          <w:b/>
          <w:color w:val="000000"/>
          <w:szCs w:val="22"/>
        </w:rPr>
        <w:tab/>
        <w:t>- Un bon de livraison détaillan</w:t>
      </w:r>
      <w:r w:rsidR="0083284D" w:rsidRPr="00AD72D7">
        <w:rPr>
          <w:rFonts w:ascii="Times New Roman" w:hAnsi="Times New Roman" w:cs="Times New Roman"/>
          <w:b/>
          <w:color w:val="000000"/>
          <w:szCs w:val="22"/>
        </w:rPr>
        <w:t xml:space="preserve">t les références (références, </w:t>
      </w:r>
      <w:r w:rsidRPr="00AD72D7">
        <w:rPr>
          <w:rFonts w:ascii="Times New Roman" w:hAnsi="Times New Roman" w:cs="Times New Roman"/>
          <w:b/>
          <w:color w:val="000000"/>
          <w:szCs w:val="22"/>
        </w:rPr>
        <w:t>libellés</w:t>
      </w:r>
      <w:r w:rsidR="0083284D" w:rsidRPr="00AD72D7">
        <w:rPr>
          <w:rFonts w:ascii="Times New Roman" w:hAnsi="Times New Roman" w:cs="Times New Roman"/>
          <w:b/>
          <w:color w:val="000000"/>
          <w:szCs w:val="22"/>
        </w:rPr>
        <w:t>, numéros de lot et/ou de série, etc.</w:t>
      </w:r>
      <w:r w:rsidRPr="00AD72D7">
        <w:rPr>
          <w:rFonts w:ascii="Times New Roman" w:hAnsi="Times New Roman" w:cs="Times New Roman"/>
          <w:b/>
          <w:color w:val="000000"/>
          <w:szCs w:val="22"/>
        </w:rPr>
        <w:t>) et quantités livrées de DMI,</w:t>
      </w:r>
    </w:p>
    <w:p w14:paraId="32CE1E4C" w14:textId="77777777" w:rsidR="00DE5AB1" w:rsidRPr="00AD72D7" w:rsidRDefault="00DE5AB1" w:rsidP="003731B2">
      <w:pPr>
        <w:pStyle w:val="Listepuces"/>
        <w:rPr>
          <w:rFonts w:ascii="Times New Roman" w:hAnsi="Times New Roman" w:cs="Times New Roman"/>
          <w:b/>
          <w:color w:val="000000"/>
          <w:szCs w:val="22"/>
        </w:rPr>
      </w:pPr>
      <w:r w:rsidRPr="00AD72D7">
        <w:rPr>
          <w:rFonts w:ascii="Times New Roman" w:hAnsi="Times New Roman" w:cs="Times New Roman"/>
          <w:b/>
          <w:color w:val="000000"/>
          <w:szCs w:val="22"/>
        </w:rPr>
        <w:t xml:space="preserve">- Eventuellement les DM ancillaires captifs associés aux DMI, selon les conditions décrites dans le contrat de </w:t>
      </w:r>
      <w:r w:rsidR="00370F5D" w:rsidRPr="00AD72D7">
        <w:rPr>
          <w:rFonts w:ascii="Times New Roman" w:hAnsi="Times New Roman" w:cs="Times New Roman"/>
          <w:b/>
          <w:color w:val="000000"/>
          <w:szCs w:val="22"/>
        </w:rPr>
        <w:t>prêt.</w:t>
      </w:r>
    </w:p>
    <w:p w14:paraId="286D1C08" w14:textId="77777777" w:rsidR="00DE5AB1" w:rsidRPr="00AD72D7" w:rsidRDefault="00DE5AB1" w:rsidP="003731B2">
      <w:pPr>
        <w:pStyle w:val="Listepuces"/>
        <w:rPr>
          <w:rFonts w:ascii="Times New Roman" w:hAnsi="Times New Roman" w:cs="Times New Roman"/>
          <w:color w:val="000000"/>
          <w:szCs w:val="22"/>
        </w:rPr>
      </w:pPr>
    </w:p>
    <w:p w14:paraId="7CD93140" w14:textId="77777777" w:rsidR="00DE5AB1" w:rsidRPr="00AD72D7" w:rsidRDefault="00DE5AB1" w:rsidP="003731B2">
      <w:pPr>
        <w:pStyle w:val="Titre3"/>
        <w:ind w:left="284"/>
        <w:rPr>
          <w:rFonts w:ascii="Times New Roman" w:hAnsi="Times New Roman" w:cs="Times New Roman"/>
          <w:color w:val="000000"/>
        </w:rPr>
      </w:pPr>
      <w:bookmarkStart w:id="4" w:name="_Toc28158726"/>
      <w:bookmarkStart w:id="5" w:name="_Toc38248572"/>
      <w:bookmarkStart w:id="6" w:name="_Toc45501979"/>
      <w:r w:rsidRPr="00AD72D7">
        <w:rPr>
          <w:rFonts w:ascii="Times New Roman" w:hAnsi="Times New Roman" w:cs="Times New Roman"/>
          <w:color w:val="000000"/>
        </w:rPr>
        <w:t xml:space="preserve">3.4 Délais de livraison </w:t>
      </w:r>
      <w:bookmarkEnd w:id="4"/>
      <w:bookmarkEnd w:id="5"/>
      <w:bookmarkEnd w:id="6"/>
    </w:p>
    <w:p w14:paraId="334355FE" w14:textId="77777777" w:rsidR="00DE5AB1" w:rsidRPr="00AD72D7" w:rsidRDefault="00DE5AB1" w:rsidP="003731B2">
      <w:pPr>
        <w:pStyle w:val="Corpsdetexte"/>
        <w:ind w:left="284"/>
        <w:rPr>
          <w:rFonts w:ascii="Times New Roman" w:hAnsi="Times New Roman" w:cs="Times New Roman"/>
          <w:color w:val="000000"/>
        </w:rPr>
      </w:pPr>
      <w:r w:rsidRPr="00AD72D7">
        <w:rPr>
          <w:rFonts w:ascii="Times New Roman" w:hAnsi="Times New Roman" w:cs="Times New Roman"/>
          <w:color w:val="000000"/>
        </w:rPr>
        <w:t>La première livraison des DMI sera faite dans les 5</w:t>
      </w:r>
      <w:r w:rsidR="003E4513" w:rsidRPr="00AD72D7">
        <w:rPr>
          <w:rFonts w:ascii="Times New Roman" w:hAnsi="Times New Roman" w:cs="Times New Roman"/>
          <w:color w:val="000000"/>
        </w:rPr>
        <w:t xml:space="preserve"> (cinq)</w:t>
      </w:r>
      <w:r w:rsidRPr="00AD72D7">
        <w:rPr>
          <w:rFonts w:ascii="Times New Roman" w:hAnsi="Times New Roman" w:cs="Times New Roman"/>
          <w:color w:val="000000"/>
        </w:rPr>
        <w:t xml:space="preserve"> jours ouvrés maximum suivant la date de signature du </w:t>
      </w:r>
      <w:r w:rsidR="002E1F12" w:rsidRPr="00AD72D7">
        <w:rPr>
          <w:rFonts w:ascii="Times New Roman" w:hAnsi="Times New Roman" w:cs="Times New Roman"/>
          <w:color w:val="000000"/>
        </w:rPr>
        <w:t>Bon de Commande de Consignation</w:t>
      </w:r>
      <w:r w:rsidRPr="00AD72D7">
        <w:rPr>
          <w:rFonts w:ascii="Times New Roman" w:hAnsi="Times New Roman" w:cs="Times New Roman"/>
          <w:color w:val="000000"/>
        </w:rPr>
        <w:t xml:space="preserve"> (selon la liste en annexe au contrat).   </w:t>
      </w:r>
    </w:p>
    <w:p w14:paraId="3946C0EC" w14:textId="77777777" w:rsidR="00DE5AB1" w:rsidRPr="00AD72D7" w:rsidRDefault="00DE5AB1" w:rsidP="003731B2">
      <w:pPr>
        <w:pStyle w:val="Listepuces"/>
        <w:rPr>
          <w:rFonts w:ascii="Times New Roman" w:hAnsi="Times New Roman" w:cs="Times New Roman"/>
          <w:color w:val="000000"/>
          <w:szCs w:val="22"/>
        </w:rPr>
      </w:pPr>
    </w:p>
    <w:p w14:paraId="6A63FACB" w14:textId="77777777" w:rsidR="00DE5AB1" w:rsidRPr="00AD72D7" w:rsidRDefault="00DE5AB1" w:rsidP="000016FC">
      <w:pPr>
        <w:pStyle w:val="Listepuces3"/>
        <w:rPr>
          <w:color w:val="000000"/>
        </w:rPr>
      </w:pPr>
      <w:bookmarkStart w:id="7" w:name="_Toc38248586"/>
      <w:bookmarkStart w:id="8" w:name="_Toc45501994"/>
      <w:r w:rsidRPr="00AD72D7">
        <w:rPr>
          <w:color w:val="000000"/>
        </w:rPr>
        <w:t xml:space="preserve"> 3.5 Non transmissibilité du dépôt et dérogation exceptionnelle</w:t>
      </w:r>
      <w:bookmarkEnd w:id="7"/>
      <w:bookmarkEnd w:id="8"/>
    </w:p>
    <w:p w14:paraId="18992E84" w14:textId="77777777" w:rsidR="00DE5AB1" w:rsidRPr="00AD72D7" w:rsidRDefault="00DE5AB1" w:rsidP="003731B2">
      <w:pPr>
        <w:pStyle w:val="Corpsdetexte"/>
        <w:ind w:left="284"/>
        <w:rPr>
          <w:rFonts w:ascii="Times New Roman" w:hAnsi="Times New Roman" w:cs="Times New Roman"/>
          <w:color w:val="000000"/>
        </w:rPr>
      </w:pPr>
      <w:r w:rsidRPr="00AD72D7">
        <w:rPr>
          <w:rFonts w:ascii="Times New Roman" w:hAnsi="Times New Roman" w:cs="Times New Roman"/>
          <w:color w:val="000000"/>
        </w:rPr>
        <w:t xml:space="preserve">Le dépôt n’est pas cessible. </w:t>
      </w:r>
    </w:p>
    <w:p w14:paraId="479A3F97" w14:textId="77777777" w:rsidR="00DE5AB1" w:rsidRPr="00AD72D7" w:rsidRDefault="00DE5AB1" w:rsidP="003731B2">
      <w:pPr>
        <w:pStyle w:val="Corpsdetexte"/>
        <w:ind w:left="284"/>
        <w:rPr>
          <w:rFonts w:ascii="Times New Roman" w:hAnsi="Times New Roman" w:cs="Times New Roman"/>
          <w:color w:val="000000"/>
        </w:rPr>
      </w:pPr>
      <w:r w:rsidRPr="00AD72D7">
        <w:rPr>
          <w:rFonts w:ascii="Times New Roman" w:hAnsi="Times New Roman" w:cs="Times New Roman"/>
          <w:color w:val="000000"/>
        </w:rPr>
        <w:t>Néanmoins, les DMI peuvent, exceptionnellement être utilisés sur un autre site géographique de l’AP-HP. Dans ce cas, la responsabilité du transport et de l’intégrité du dépôt incombe à celui qui effectue la demande (autre site ou titulaire</w:t>
      </w:r>
      <w:r w:rsidR="001836E9" w:rsidRPr="00AD72D7">
        <w:rPr>
          <w:rFonts w:ascii="Times New Roman" w:hAnsi="Times New Roman" w:cs="Times New Roman"/>
          <w:color w:val="000000"/>
        </w:rPr>
        <w:t xml:space="preserve">). </w:t>
      </w:r>
    </w:p>
    <w:p w14:paraId="03866232" w14:textId="77777777" w:rsidR="00DE5AB1" w:rsidRPr="00AD72D7" w:rsidRDefault="002E1F12" w:rsidP="003731B2">
      <w:pPr>
        <w:pStyle w:val="Corpsdetexte"/>
        <w:ind w:left="284"/>
        <w:rPr>
          <w:rFonts w:ascii="Times New Roman" w:hAnsi="Times New Roman" w:cs="Times New Roman"/>
          <w:color w:val="000000"/>
        </w:rPr>
      </w:pPr>
      <w:r w:rsidRPr="00AD72D7">
        <w:rPr>
          <w:rFonts w:ascii="Times New Roman" w:hAnsi="Times New Roman" w:cs="Times New Roman"/>
          <w:color w:val="000000"/>
        </w:rPr>
        <w:t>Le</w:t>
      </w:r>
      <w:r w:rsidR="00DE5AB1" w:rsidRPr="00AD72D7">
        <w:rPr>
          <w:rFonts w:ascii="Times New Roman" w:hAnsi="Times New Roman" w:cs="Times New Roman"/>
          <w:color w:val="000000"/>
        </w:rPr>
        <w:t xml:space="preserve"> titulaire est averti par </w:t>
      </w:r>
      <w:r w:rsidRPr="00AD72D7">
        <w:rPr>
          <w:rFonts w:ascii="Times New Roman" w:hAnsi="Times New Roman" w:cs="Times New Roman"/>
          <w:color w:val="000000"/>
        </w:rPr>
        <w:t xml:space="preserve">télécopie ; il adressera la facture </w:t>
      </w:r>
      <w:r w:rsidR="00DE5AB1" w:rsidRPr="00AD72D7">
        <w:rPr>
          <w:rFonts w:ascii="Times New Roman" w:hAnsi="Times New Roman" w:cs="Times New Roman"/>
          <w:color w:val="000000"/>
        </w:rPr>
        <w:t xml:space="preserve">à l’établissement utilisateur, et il réapprovisionnera </w:t>
      </w:r>
      <w:r w:rsidRPr="00AD72D7">
        <w:rPr>
          <w:rFonts w:ascii="Times New Roman" w:hAnsi="Times New Roman" w:cs="Times New Roman"/>
          <w:color w:val="000000"/>
        </w:rPr>
        <w:t>le site initial du dépôt, qui émettra un nouveau Bon de Commande de Consignation pour le ou les DMI souhaité(s)</w:t>
      </w:r>
      <w:r w:rsidR="00DE5AB1" w:rsidRPr="00AD72D7">
        <w:rPr>
          <w:rFonts w:ascii="Times New Roman" w:hAnsi="Times New Roman" w:cs="Times New Roman"/>
          <w:color w:val="000000"/>
        </w:rPr>
        <w:t>.</w:t>
      </w:r>
    </w:p>
    <w:p w14:paraId="5571BF93" w14:textId="1B464ACC" w:rsidR="00DE5AB1" w:rsidRPr="00AD72D7" w:rsidRDefault="00DE5AB1" w:rsidP="003731B2">
      <w:pPr>
        <w:pStyle w:val="Corpsdetexte"/>
        <w:ind w:left="284"/>
        <w:rPr>
          <w:rFonts w:ascii="Times New Roman" w:hAnsi="Times New Roman" w:cs="Times New Roman"/>
          <w:color w:val="000000"/>
        </w:rPr>
      </w:pPr>
      <w:r w:rsidRPr="00AD72D7">
        <w:rPr>
          <w:rFonts w:ascii="Times New Roman" w:hAnsi="Times New Roman" w:cs="Times New Roman"/>
          <w:color w:val="000000"/>
        </w:rPr>
        <w:t xml:space="preserve">L’AP-HP s’engage à transmettre au titulaire la référence, le libellé, ainsi que le support de traçabilité du </w:t>
      </w:r>
      <w:r w:rsidR="00370F5D" w:rsidRPr="00AD72D7">
        <w:rPr>
          <w:rFonts w:ascii="Times New Roman" w:hAnsi="Times New Roman" w:cs="Times New Roman"/>
          <w:color w:val="000000"/>
        </w:rPr>
        <w:t>DMI</w:t>
      </w:r>
      <w:r w:rsidR="002E1F12" w:rsidRPr="00AD72D7">
        <w:rPr>
          <w:rFonts w:ascii="Times New Roman" w:hAnsi="Times New Roman" w:cs="Times New Roman"/>
          <w:color w:val="000000"/>
        </w:rPr>
        <w:t>, dès son utilisation</w:t>
      </w:r>
      <w:r w:rsidR="00370F5D" w:rsidRPr="00AD72D7">
        <w:rPr>
          <w:rFonts w:ascii="Times New Roman" w:hAnsi="Times New Roman" w:cs="Times New Roman"/>
          <w:color w:val="000000"/>
        </w:rPr>
        <w:t>.</w:t>
      </w:r>
    </w:p>
    <w:p w14:paraId="07CF5913" w14:textId="77777777" w:rsidR="00DE5AB1" w:rsidRPr="00AD72D7" w:rsidRDefault="00DE5AB1" w:rsidP="003731B2">
      <w:pPr>
        <w:pStyle w:val="Listepuces"/>
        <w:rPr>
          <w:rFonts w:ascii="Times New Roman" w:hAnsi="Times New Roman" w:cs="Times New Roman"/>
          <w:color w:val="000000"/>
          <w:szCs w:val="22"/>
        </w:rPr>
      </w:pPr>
    </w:p>
    <w:p w14:paraId="3898EC3E" w14:textId="6321B886" w:rsidR="00DE5AB1" w:rsidRPr="00AD72D7" w:rsidRDefault="00DE5AB1" w:rsidP="005F7F9E">
      <w:pPr>
        <w:pStyle w:val="Titre2"/>
        <w:numPr>
          <w:ilvl w:val="0"/>
          <w:numId w:val="0"/>
        </w:numPr>
        <w:ind w:left="284"/>
        <w:rPr>
          <w:rFonts w:ascii="Times New Roman" w:hAnsi="Times New Roman" w:cs="Times New Roman"/>
          <w:color w:val="000000"/>
          <w:sz w:val="22"/>
          <w:szCs w:val="22"/>
        </w:rPr>
      </w:pPr>
      <w:bookmarkStart w:id="9" w:name="_Toc38248573"/>
      <w:bookmarkStart w:id="10" w:name="_Toc45501980"/>
      <w:r w:rsidRPr="00AD72D7">
        <w:rPr>
          <w:rFonts w:ascii="Times New Roman" w:hAnsi="Times New Roman" w:cs="Times New Roman"/>
          <w:color w:val="000000"/>
          <w:sz w:val="22"/>
          <w:szCs w:val="22"/>
        </w:rPr>
        <w:t xml:space="preserve">Article 4.  </w:t>
      </w:r>
      <w:r w:rsidR="00220DA0" w:rsidRPr="00AD72D7">
        <w:rPr>
          <w:rFonts w:ascii="Times New Roman" w:hAnsi="Times New Roman" w:cs="Times New Roman"/>
          <w:color w:val="000000"/>
          <w:sz w:val="22"/>
          <w:szCs w:val="22"/>
        </w:rPr>
        <w:t>MODALITES DE LIVRAISON ET RECEPTION</w:t>
      </w:r>
      <w:bookmarkEnd w:id="9"/>
      <w:bookmarkEnd w:id="10"/>
    </w:p>
    <w:p w14:paraId="5DABE528" w14:textId="77777777" w:rsidR="00DE5AB1" w:rsidRPr="00AD72D7" w:rsidRDefault="00DE5AB1" w:rsidP="003731B2">
      <w:pPr>
        <w:pStyle w:val="Titre3"/>
        <w:ind w:left="284"/>
        <w:rPr>
          <w:rFonts w:ascii="Times New Roman" w:hAnsi="Times New Roman" w:cs="Times New Roman"/>
          <w:color w:val="000000"/>
        </w:rPr>
      </w:pPr>
      <w:bookmarkStart w:id="11" w:name="_Toc38248574"/>
      <w:bookmarkStart w:id="12" w:name="_Toc45501981"/>
      <w:r w:rsidRPr="00AD72D7">
        <w:rPr>
          <w:rFonts w:ascii="Times New Roman" w:hAnsi="Times New Roman" w:cs="Times New Roman"/>
          <w:color w:val="000000"/>
        </w:rPr>
        <w:t xml:space="preserve"> 4.1 Modalités de Livraison</w:t>
      </w:r>
      <w:bookmarkEnd w:id="11"/>
      <w:bookmarkEnd w:id="12"/>
      <w:r w:rsidRPr="00AD72D7">
        <w:rPr>
          <w:rFonts w:ascii="Times New Roman" w:hAnsi="Times New Roman" w:cs="Times New Roman"/>
          <w:color w:val="000000"/>
        </w:rPr>
        <w:t xml:space="preserve"> et délais</w:t>
      </w:r>
    </w:p>
    <w:p w14:paraId="2683192F" w14:textId="77777777" w:rsidR="00DE5AB1" w:rsidRPr="00AD72D7" w:rsidRDefault="00DE5AB1" w:rsidP="003731B2">
      <w:pPr>
        <w:pStyle w:val="Corpsdetexte"/>
        <w:ind w:left="284"/>
        <w:rPr>
          <w:rFonts w:ascii="Times New Roman" w:hAnsi="Times New Roman" w:cs="Times New Roman"/>
          <w:color w:val="000000"/>
        </w:rPr>
      </w:pPr>
      <w:r w:rsidRPr="00AD72D7">
        <w:rPr>
          <w:rFonts w:ascii="Times New Roman" w:hAnsi="Times New Roman" w:cs="Times New Roman"/>
          <w:color w:val="000000"/>
        </w:rPr>
        <w:t>Le titulaire s’engage, à ce que les DMI soient livrés dans un conditionnement permettant de préserver leur intégrité.</w:t>
      </w:r>
    </w:p>
    <w:p w14:paraId="0E69D7E6" w14:textId="77777777" w:rsidR="00DE5AB1" w:rsidRPr="00AD72D7" w:rsidRDefault="00DE5AB1" w:rsidP="003731B2">
      <w:pPr>
        <w:pStyle w:val="Corpsdetexte"/>
        <w:ind w:left="284"/>
        <w:rPr>
          <w:rFonts w:ascii="Times New Roman" w:hAnsi="Times New Roman" w:cs="Times New Roman"/>
          <w:color w:val="000000"/>
        </w:rPr>
      </w:pPr>
      <w:r w:rsidRPr="00AD72D7">
        <w:rPr>
          <w:rFonts w:ascii="Times New Roman" w:hAnsi="Times New Roman" w:cs="Times New Roman"/>
          <w:color w:val="000000"/>
        </w:rPr>
        <w:t>Le réapprovisionnement des DMI utilisés doit intervenir dans les</w:t>
      </w:r>
      <w:r w:rsidR="002D7BD2" w:rsidRPr="00AD72D7">
        <w:rPr>
          <w:rFonts w:ascii="Times New Roman" w:hAnsi="Times New Roman" w:cs="Times New Roman"/>
          <w:strike/>
          <w:color w:val="000000"/>
        </w:rPr>
        <w:t xml:space="preserve"> </w:t>
      </w:r>
      <w:r w:rsidRPr="00AD72D7">
        <w:rPr>
          <w:rFonts w:ascii="Times New Roman" w:hAnsi="Times New Roman" w:cs="Times New Roman"/>
          <w:b/>
          <w:color w:val="000000"/>
        </w:rPr>
        <w:t>2 jours ouvrés</w:t>
      </w:r>
      <w:r w:rsidRPr="00AD72D7">
        <w:rPr>
          <w:rFonts w:ascii="Times New Roman" w:hAnsi="Times New Roman" w:cs="Times New Roman"/>
          <w:strike/>
          <w:color w:val="000000"/>
        </w:rPr>
        <w:t xml:space="preserve"> </w:t>
      </w:r>
      <w:r w:rsidRPr="00AD72D7">
        <w:rPr>
          <w:rFonts w:ascii="Times New Roman" w:hAnsi="Times New Roman" w:cs="Times New Roman"/>
          <w:b/>
          <w:i/>
          <w:color w:val="000000"/>
        </w:rPr>
        <w:t>(pour suivre les modalités de l’article 4.2)</w:t>
      </w:r>
      <w:r w:rsidRPr="00AD72D7">
        <w:rPr>
          <w:rFonts w:ascii="Times New Roman" w:hAnsi="Times New Roman" w:cs="Times New Roman"/>
          <w:strike/>
          <w:color w:val="000000"/>
        </w:rPr>
        <w:t xml:space="preserve"> </w:t>
      </w:r>
      <w:r w:rsidRPr="00AD72D7">
        <w:rPr>
          <w:rFonts w:ascii="Times New Roman" w:hAnsi="Times New Roman" w:cs="Times New Roman"/>
          <w:color w:val="000000"/>
        </w:rPr>
        <w:t xml:space="preserve">après que le </w:t>
      </w:r>
      <w:r w:rsidRPr="00AD72D7">
        <w:rPr>
          <w:rFonts w:ascii="Times New Roman" w:hAnsi="Times New Roman" w:cs="Times New Roman"/>
          <w:b/>
          <w:bCs/>
          <w:color w:val="000000"/>
        </w:rPr>
        <w:t>titulaire</w:t>
      </w:r>
      <w:r w:rsidRPr="00AD72D7">
        <w:rPr>
          <w:rFonts w:ascii="Times New Roman" w:hAnsi="Times New Roman" w:cs="Times New Roman"/>
          <w:color w:val="000000"/>
        </w:rPr>
        <w:t xml:space="preserve"> ait reçu </w:t>
      </w:r>
      <w:r w:rsidR="002A17AE" w:rsidRPr="00AD72D7">
        <w:rPr>
          <w:rFonts w:ascii="Times New Roman" w:hAnsi="Times New Roman" w:cs="Times New Roman"/>
          <w:color w:val="000000"/>
        </w:rPr>
        <w:t>le nouveau Bon de Commande de Consignation</w:t>
      </w:r>
      <w:r w:rsidRPr="00AD72D7">
        <w:rPr>
          <w:rFonts w:ascii="Times New Roman" w:hAnsi="Times New Roman" w:cs="Times New Roman"/>
          <w:color w:val="000000"/>
        </w:rPr>
        <w:t xml:space="preserve"> (</w:t>
      </w:r>
      <w:r w:rsidR="002A17AE" w:rsidRPr="00AD72D7">
        <w:rPr>
          <w:rFonts w:ascii="Times New Roman" w:hAnsi="Times New Roman" w:cs="Times New Roman"/>
          <w:color w:val="000000"/>
        </w:rPr>
        <w:t>ce Bon de Commande</w:t>
      </w:r>
      <w:r w:rsidRPr="00AD72D7">
        <w:rPr>
          <w:rFonts w:ascii="Times New Roman" w:hAnsi="Times New Roman" w:cs="Times New Roman"/>
          <w:color w:val="000000"/>
        </w:rPr>
        <w:t xml:space="preserve"> </w:t>
      </w:r>
      <w:r w:rsidR="002A17AE" w:rsidRPr="00AD72D7">
        <w:rPr>
          <w:rFonts w:ascii="Times New Roman" w:hAnsi="Times New Roman" w:cs="Times New Roman"/>
          <w:color w:val="000000"/>
        </w:rPr>
        <w:t>pourra être transmis</w:t>
      </w:r>
      <w:r w:rsidRPr="00AD72D7">
        <w:rPr>
          <w:rFonts w:ascii="Times New Roman" w:hAnsi="Times New Roman" w:cs="Times New Roman"/>
          <w:color w:val="000000"/>
        </w:rPr>
        <w:t xml:space="preserve"> par </w:t>
      </w:r>
      <w:r w:rsidR="002A17AE" w:rsidRPr="00AD72D7">
        <w:rPr>
          <w:rFonts w:ascii="Times New Roman" w:hAnsi="Times New Roman" w:cs="Times New Roman"/>
          <w:color w:val="000000"/>
        </w:rPr>
        <w:t>télécopie).</w:t>
      </w:r>
      <w:r w:rsidRPr="00AD72D7">
        <w:rPr>
          <w:rFonts w:ascii="Times New Roman" w:hAnsi="Times New Roman" w:cs="Times New Roman"/>
          <w:color w:val="000000"/>
        </w:rPr>
        <w:t xml:space="preserve"> Ce délai peut être modifié à </w:t>
      </w:r>
      <w:r w:rsidRPr="00AD72D7">
        <w:rPr>
          <w:rFonts w:ascii="Times New Roman" w:hAnsi="Times New Roman" w:cs="Times New Roman"/>
          <w:b/>
          <w:bCs/>
          <w:color w:val="000000"/>
        </w:rPr>
        <w:t>l’article 10 relatif</w:t>
      </w:r>
      <w:r w:rsidRPr="00AD72D7">
        <w:rPr>
          <w:rFonts w:ascii="Times New Roman" w:hAnsi="Times New Roman" w:cs="Times New Roman"/>
          <w:color w:val="000000"/>
        </w:rPr>
        <w:t xml:space="preserve"> aux spécifications </w:t>
      </w:r>
      <w:r w:rsidR="001836E9" w:rsidRPr="00AD72D7">
        <w:rPr>
          <w:rFonts w:ascii="Times New Roman" w:hAnsi="Times New Roman" w:cs="Times New Roman"/>
          <w:color w:val="000000"/>
        </w:rPr>
        <w:t>locales.</w:t>
      </w:r>
    </w:p>
    <w:p w14:paraId="0D8C5266" w14:textId="77777777" w:rsidR="00D64F2A" w:rsidRDefault="00D64F2A" w:rsidP="003731B2">
      <w:pPr>
        <w:pStyle w:val="Titre3"/>
        <w:ind w:left="284"/>
        <w:rPr>
          <w:rFonts w:ascii="Times New Roman" w:hAnsi="Times New Roman" w:cs="Times New Roman"/>
          <w:color w:val="000000"/>
        </w:rPr>
      </w:pPr>
      <w:bookmarkStart w:id="13" w:name="_Toc38248575"/>
      <w:bookmarkStart w:id="14" w:name="_Toc45501982"/>
    </w:p>
    <w:p w14:paraId="5B41BD3D" w14:textId="77777777" w:rsidR="00DE5AB1" w:rsidRPr="00AD72D7" w:rsidRDefault="00DE5AB1" w:rsidP="003731B2">
      <w:pPr>
        <w:pStyle w:val="Titre3"/>
        <w:ind w:left="284"/>
        <w:rPr>
          <w:rFonts w:ascii="Times New Roman" w:hAnsi="Times New Roman" w:cs="Times New Roman"/>
          <w:color w:val="000000"/>
        </w:rPr>
      </w:pPr>
      <w:r w:rsidRPr="00AD72D7">
        <w:rPr>
          <w:rFonts w:ascii="Times New Roman" w:hAnsi="Times New Roman" w:cs="Times New Roman"/>
          <w:color w:val="000000"/>
        </w:rPr>
        <w:t xml:space="preserve"> 4.2 Réception</w:t>
      </w:r>
      <w:bookmarkEnd w:id="13"/>
      <w:bookmarkEnd w:id="14"/>
    </w:p>
    <w:p w14:paraId="0405B11E" w14:textId="2396FF71" w:rsidR="00DE5AB1" w:rsidRPr="00AD72D7" w:rsidRDefault="00DE5AB1" w:rsidP="008D0145">
      <w:pPr>
        <w:pStyle w:val="Corpsdetexte"/>
        <w:ind w:left="284"/>
        <w:rPr>
          <w:rFonts w:ascii="Times New Roman" w:hAnsi="Times New Roman" w:cs="Times New Roman"/>
          <w:color w:val="000000"/>
        </w:rPr>
      </w:pPr>
      <w:r w:rsidRPr="00AD72D7">
        <w:rPr>
          <w:rFonts w:ascii="Times New Roman" w:hAnsi="Times New Roman" w:cs="Times New Roman"/>
          <w:color w:val="000000"/>
        </w:rPr>
        <w:t xml:space="preserve">La réception des DMI doit être faite, par l’AP-HP, </w:t>
      </w:r>
      <w:r w:rsidRPr="00AD72D7">
        <w:rPr>
          <w:rFonts w:ascii="Times New Roman" w:hAnsi="Times New Roman" w:cs="Times New Roman"/>
          <w:color w:val="000000"/>
          <w:u w:val="single"/>
        </w:rPr>
        <w:t>au lieu de livraison</w:t>
      </w:r>
      <w:r w:rsidRPr="00AD72D7">
        <w:rPr>
          <w:rFonts w:ascii="Times New Roman" w:hAnsi="Times New Roman" w:cs="Times New Roman"/>
          <w:color w:val="000000"/>
        </w:rPr>
        <w:t xml:space="preserve"> </w:t>
      </w:r>
      <w:r w:rsidR="008D0145" w:rsidRPr="00AD72D7">
        <w:rPr>
          <w:rFonts w:ascii="Times New Roman" w:hAnsi="Times New Roman" w:cs="Times New Roman"/>
          <w:color w:val="000000"/>
        </w:rPr>
        <w:t>figurant sur le Bon de Commande de Consignation</w:t>
      </w:r>
      <w:r w:rsidRPr="00AD72D7">
        <w:rPr>
          <w:rFonts w:ascii="Times New Roman" w:hAnsi="Times New Roman" w:cs="Times New Roman"/>
          <w:color w:val="000000"/>
        </w:rPr>
        <w:t xml:space="preserve">, à savoir : </w:t>
      </w:r>
    </w:p>
    <w:p w14:paraId="69688B36" w14:textId="77777777" w:rsidR="008D0145" w:rsidRPr="00AD72D7" w:rsidRDefault="008D0145" w:rsidP="008D0145">
      <w:pPr>
        <w:pStyle w:val="Corpsdetexte"/>
        <w:ind w:left="284"/>
        <w:rPr>
          <w:rFonts w:ascii="Times New Roman" w:hAnsi="Times New Roman" w:cs="Times New Roman"/>
          <w:color w:val="000000"/>
        </w:rPr>
      </w:pPr>
    </w:p>
    <w:p w14:paraId="6AB1831C" w14:textId="77777777" w:rsidR="00DE5AB1" w:rsidRPr="00AD72D7" w:rsidRDefault="00DE5AB1" w:rsidP="003731B2">
      <w:pPr>
        <w:pStyle w:val="Corpsdetexte"/>
        <w:ind w:left="284"/>
        <w:rPr>
          <w:rFonts w:ascii="Times New Roman" w:hAnsi="Times New Roman" w:cs="Times New Roman"/>
          <w:color w:val="000000"/>
        </w:rPr>
      </w:pPr>
      <w:r w:rsidRPr="00AD72D7">
        <w:rPr>
          <w:rFonts w:ascii="Times New Roman" w:hAnsi="Times New Roman" w:cs="Times New Roman"/>
          <w:color w:val="000000"/>
        </w:rPr>
        <w:t xml:space="preserve">L’AP-HP mandate </w:t>
      </w:r>
      <w:r w:rsidR="003F5626" w:rsidRPr="00AD72D7">
        <w:rPr>
          <w:rFonts w:ascii="Times New Roman" w:hAnsi="Times New Roman" w:cs="Times New Roman"/>
          <w:color w:val="000000"/>
        </w:rPr>
        <w:t>une ou des</w:t>
      </w:r>
      <w:r w:rsidRPr="00AD72D7">
        <w:rPr>
          <w:rFonts w:ascii="Times New Roman" w:hAnsi="Times New Roman" w:cs="Times New Roman"/>
          <w:color w:val="000000"/>
        </w:rPr>
        <w:t xml:space="preserve"> personne</w:t>
      </w:r>
      <w:r w:rsidR="003F5626" w:rsidRPr="00AD72D7">
        <w:rPr>
          <w:rFonts w:ascii="Times New Roman" w:hAnsi="Times New Roman" w:cs="Times New Roman"/>
          <w:color w:val="000000"/>
        </w:rPr>
        <w:t>s</w:t>
      </w:r>
      <w:r w:rsidRPr="00AD72D7">
        <w:rPr>
          <w:rFonts w:ascii="Times New Roman" w:hAnsi="Times New Roman" w:cs="Times New Roman"/>
          <w:color w:val="000000"/>
        </w:rPr>
        <w:t xml:space="preserve"> qui </w:t>
      </w:r>
      <w:r w:rsidR="003F5626" w:rsidRPr="00AD72D7">
        <w:rPr>
          <w:rFonts w:ascii="Times New Roman" w:hAnsi="Times New Roman" w:cs="Times New Roman"/>
          <w:color w:val="000000"/>
        </w:rPr>
        <w:t>ont</w:t>
      </w:r>
      <w:r w:rsidRPr="00AD72D7">
        <w:rPr>
          <w:rFonts w:ascii="Times New Roman" w:hAnsi="Times New Roman" w:cs="Times New Roman"/>
          <w:color w:val="000000"/>
        </w:rPr>
        <w:t xml:space="preserve"> la</w:t>
      </w:r>
      <w:r w:rsidR="000F7507" w:rsidRPr="00AD72D7">
        <w:rPr>
          <w:rFonts w:ascii="Times New Roman" w:hAnsi="Times New Roman" w:cs="Times New Roman"/>
          <w:color w:val="000000"/>
        </w:rPr>
        <w:t xml:space="preserve"> responsabilité de la réception </w:t>
      </w:r>
      <w:r w:rsidRPr="00AD72D7">
        <w:rPr>
          <w:rFonts w:ascii="Times New Roman" w:hAnsi="Times New Roman" w:cs="Times New Roman"/>
          <w:color w:val="000000"/>
        </w:rPr>
        <w:t xml:space="preserve">et du suivi du présent contrat : </w:t>
      </w:r>
    </w:p>
    <w:p w14:paraId="36FFC9F9" w14:textId="09462C42" w:rsidR="00DE5AB1" w:rsidRPr="00AD72D7" w:rsidRDefault="00DE5AB1" w:rsidP="003731B2">
      <w:pPr>
        <w:pStyle w:val="Corpsdetexte"/>
        <w:ind w:left="284"/>
        <w:rPr>
          <w:rFonts w:ascii="Times New Roman" w:hAnsi="Times New Roman" w:cs="Times New Roman"/>
          <w:color w:val="000000"/>
          <w:u w:val="single"/>
        </w:rPr>
      </w:pPr>
      <w:r w:rsidRPr="00AD72D7">
        <w:rPr>
          <w:rFonts w:ascii="Times New Roman" w:hAnsi="Times New Roman" w:cs="Times New Roman"/>
          <w:color w:val="000000"/>
        </w:rPr>
        <w:t>Soit   ……………………………………………………………………(fonction</w:t>
      </w:r>
      <w:r w:rsidR="003F5626" w:rsidRPr="00AD72D7">
        <w:rPr>
          <w:rFonts w:ascii="Times New Roman" w:hAnsi="Times New Roman" w:cs="Times New Roman"/>
          <w:color w:val="000000"/>
        </w:rPr>
        <w:t>s</w:t>
      </w:r>
      <w:r w:rsidRPr="00AD72D7">
        <w:rPr>
          <w:rFonts w:ascii="Times New Roman" w:hAnsi="Times New Roman" w:cs="Times New Roman"/>
          <w:color w:val="000000"/>
        </w:rPr>
        <w:t>) au sein de la pharmacie à usage intérieu</w:t>
      </w:r>
      <w:r w:rsidR="000F7507" w:rsidRPr="00AD72D7">
        <w:rPr>
          <w:rFonts w:ascii="Times New Roman" w:hAnsi="Times New Roman" w:cs="Times New Roman"/>
          <w:color w:val="000000"/>
        </w:rPr>
        <w:t>r, sauf spécifications locales</w:t>
      </w:r>
      <w:r w:rsidRPr="00AD72D7">
        <w:rPr>
          <w:rFonts w:ascii="Times New Roman" w:hAnsi="Times New Roman" w:cs="Times New Roman"/>
          <w:color w:val="000000"/>
        </w:rPr>
        <w:t>.</w:t>
      </w:r>
      <w:r w:rsidRPr="00AD72D7">
        <w:rPr>
          <w:rFonts w:ascii="Times New Roman" w:hAnsi="Times New Roman" w:cs="Times New Roman"/>
          <w:color w:val="000000"/>
          <w:u w:val="single"/>
        </w:rPr>
        <w:t xml:space="preserve"> </w:t>
      </w:r>
    </w:p>
    <w:p w14:paraId="0DF43884" w14:textId="77777777" w:rsidR="00DE5AB1" w:rsidRPr="00AD72D7" w:rsidRDefault="00DE5AB1" w:rsidP="003731B2">
      <w:pPr>
        <w:pStyle w:val="Corpsdetexte"/>
        <w:ind w:left="284"/>
        <w:rPr>
          <w:rFonts w:ascii="Times New Roman" w:hAnsi="Times New Roman" w:cs="Times New Roman"/>
          <w:color w:val="000000"/>
        </w:rPr>
      </w:pPr>
      <w:r w:rsidRPr="00AD72D7">
        <w:rPr>
          <w:rFonts w:ascii="Times New Roman" w:hAnsi="Times New Roman" w:cs="Times New Roman"/>
          <w:color w:val="000000"/>
        </w:rPr>
        <w:t>La procédure de réception consiste à vérifier :</w:t>
      </w:r>
    </w:p>
    <w:p w14:paraId="6D28D85F" w14:textId="77777777" w:rsidR="00DE5AB1" w:rsidRPr="00AD72D7" w:rsidRDefault="00DE5AB1" w:rsidP="003731B2">
      <w:pPr>
        <w:pStyle w:val="Corpsdetexte"/>
        <w:ind w:left="284"/>
        <w:rPr>
          <w:rFonts w:ascii="Times New Roman" w:hAnsi="Times New Roman" w:cs="Times New Roman"/>
          <w:color w:val="000000"/>
        </w:rPr>
      </w:pPr>
    </w:p>
    <w:p w14:paraId="5301AC19" w14:textId="77777777" w:rsidR="00DE5AB1" w:rsidRPr="00AD72D7" w:rsidRDefault="00DE5AB1" w:rsidP="00F055BB">
      <w:pPr>
        <w:pStyle w:val="Corpsdetexte"/>
        <w:ind w:left="284"/>
        <w:rPr>
          <w:rFonts w:ascii="Times New Roman" w:hAnsi="Times New Roman" w:cs="Times New Roman"/>
          <w:color w:val="000000"/>
        </w:rPr>
      </w:pPr>
      <w:proofErr w:type="gramStart"/>
      <w:r w:rsidRPr="00F055BB">
        <w:rPr>
          <w:rFonts w:ascii="Times New Roman" w:hAnsi="Times New Roman" w:cs="Times New Roman"/>
          <w:b/>
          <w:bCs/>
          <w:color w:val="000000"/>
        </w:rPr>
        <w:t>la</w:t>
      </w:r>
      <w:proofErr w:type="gramEnd"/>
      <w:r w:rsidRPr="00F055BB">
        <w:rPr>
          <w:rFonts w:ascii="Times New Roman" w:hAnsi="Times New Roman" w:cs="Times New Roman"/>
          <w:b/>
          <w:bCs/>
          <w:color w:val="000000"/>
        </w:rPr>
        <w:t xml:space="preserve"> concordance qualitative (référence et libellé) et quantitative</w:t>
      </w:r>
      <w:r w:rsidRPr="00AD72D7">
        <w:rPr>
          <w:rFonts w:ascii="Times New Roman" w:hAnsi="Times New Roman" w:cs="Times New Roman"/>
          <w:color w:val="000000"/>
        </w:rPr>
        <w:t xml:space="preserve"> des DMI livrés avec les </w:t>
      </w:r>
      <w:r w:rsidR="00676D07" w:rsidRPr="00AD72D7">
        <w:rPr>
          <w:rFonts w:ascii="Times New Roman" w:hAnsi="Times New Roman" w:cs="Times New Roman"/>
          <w:color w:val="000000"/>
        </w:rPr>
        <w:t>quatre</w:t>
      </w:r>
      <w:r w:rsidR="000F7507" w:rsidRPr="00AD72D7">
        <w:rPr>
          <w:rFonts w:ascii="Times New Roman" w:hAnsi="Times New Roman" w:cs="Times New Roman"/>
          <w:color w:val="000000"/>
        </w:rPr>
        <w:t xml:space="preserve"> documents suivants </w:t>
      </w:r>
      <w:r w:rsidRPr="00AD72D7">
        <w:rPr>
          <w:rFonts w:ascii="Times New Roman" w:hAnsi="Times New Roman" w:cs="Times New Roman"/>
          <w:color w:val="000000"/>
        </w:rPr>
        <w:t>:</w:t>
      </w:r>
    </w:p>
    <w:p w14:paraId="02341107" w14:textId="77777777" w:rsidR="00DE5AB1" w:rsidRPr="00AD72D7" w:rsidRDefault="00DE5AB1" w:rsidP="003731B2">
      <w:pPr>
        <w:pStyle w:val="Corpsdetexte"/>
        <w:ind w:left="284"/>
        <w:rPr>
          <w:rFonts w:ascii="Times New Roman" w:hAnsi="Times New Roman" w:cs="Times New Roman"/>
          <w:color w:val="000000"/>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7380"/>
      </w:tblGrid>
      <w:tr w:rsidR="00676D07" w:rsidRPr="00AD72D7" w14:paraId="348DD0AB" w14:textId="77777777">
        <w:tc>
          <w:tcPr>
            <w:tcW w:w="540" w:type="dxa"/>
          </w:tcPr>
          <w:p w14:paraId="227DFA22" w14:textId="77777777" w:rsidR="00676D07" w:rsidRPr="00AD72D7" w:rsidRDefault="00676D07" w:rsidP="003731B2">
            <w:pPr>
              <w:pStyle w:val="Listepuces"/>
              <w:rPr>
                <w:rFonts w:ascii="Times New Roman" w:hAnsi="Times New Roman" w:cs="Times New Roman"/>
                <w:b/>
                <w:color w:val="000000"/>
                <w:szCs w:val="22"/>
              </w:rPr>
            </w:pPr>
            <w:r w:rsidRPr="00AD72D7">
              <w:rPr>
                <w:rFonts w:ascii="Times New Roman" w:hAnsi="Times New Roman" w:cs="Times New Roman"/>
                <w:b/>
                <w:color w:val="000000"/>
                <w:szCs w:val="22"/>
              </w:rPr>
              <w:t>1</w:t>
            </w:r>
          </w:p>
        </w:tc>
        <w:tc>
          <w:tcPr>
            <w:tcW w:w="7380" w:type="dxa"/>
          </w:tcPr>
          <w:p w14:paraId="55F1B3DC" w14:textId="77777777" w:rsidR="00676D07" w:rsidRPr="00AD72D7" w:rsidRDefault="00676D07" w:rsidP="003731B2">
            <w:pPr>
              <w:pStyle w:val="Listepuces"/>
              <w:rPr>
                <w:rFonts w:ascii="Times New Roman" w:hAnsi="Times New Roman" w:cs="Times New Roman"/>
                <w:b/>
                <w:color w:val="000000"/>
                <w:szCs w:val="22"/>
              </w:rPr>
            </w:pPr>
            <w:r w:rsidRPr="00AD72D7">
              <w:rPr>
                <w:rFonts w:ascii="Times New Roman" w:hAnsi="Times New Roman" w:cs="Times New Roman"/>
                <w:b/>
                <w:color w:val="000000"/>
                <w:szCs w:val="22"/>
              </w:rPr>
              <w:t>Bon de Commande de Consignation</w:t>
            </w:r>
          </w:p>
        </w:tc>
      </w:tr>
      <w:tr w:rsidR="00DE5AB1" w:rsidRPr="00AD72D7" w14:paraId="16D1F983" w14:textId="77777777">
        <w:tc>
          <w:tcPr>
            <w:tcW w:w="540" w:type="dxa"/>
          </w:tcPr>
          <w:p w14:paraId="3F8B107B" w14:textId="77777777" w:rsidR="00DE5AB1" w:rsidRPr="00AD72D7" w:rsidRDefault="00676D07" w:rsidP="003731B2">
            <w:pPr>
              <w:pStyle w:val="Listepuces"/>
              <w:rPr>
                <w:rFonts w:ascii="Times New Roman" w:hAnsi="Times New Roman" w:cs="Times New Roman"/>
                <w:b/>
                <w:color w:val="000000"/>
                <w:szCs w:val="22"/>
              </w:rPr>
            </w:pPr>
            <w:r w:rsidRPr="00AD72D7">
              <w:rPr>
                <w:rFonts w:ascii="Times New Roman" w:hAnsi="Times New Roman" w:cs="Times New Roman"/>
                <w:b/>
                <w:color w:val="000000"/>
                <w:szCs w:val="22"/>
              </w:rPr>
              <w:t>2</w:t>
            </w:r>
          </w:p>
        </w:tc>
        <w:tc>
          <w:tcPr>
            <w:tcW w:w="7380" w:type="dxa"/>
          </w:tcPr>
          <w:p w14:paraId="550408C9" w14:textId="77777777" w:rsidR="00DE5AB1" w:rsidRPr="00AD72D7" w:rsidRDefault="00DE5AB1" w:rsidP="003731B2">
            <w:pPr>
              <w:pStyle w:val="Listepuces"/>
              <w:rPr>
                <w:rFonts w:ascii="Times New Roman" w:hAnsi="Times New Roman" w:cs="Times New Roman"/>
                <w:b/>
                <w:color w:val="000000"/>
                <w:szCs w:val="22"/>
              </w:rPr>
            </w:pPr>
            <w:r w:rsidRPr="00AD72D7">
              <w:rPr>
                <w:rFonts w:ascii="Times New Roman" w:hAnsi="Times New Roman" w:cs="Times New Roman"/>
                <w:b/>
                <w:color w:val="000000"/>
                <w:szCs w:val="22"/>
              </w:rPr>
              <w:t>Bon de livraison détaillé ou liste détaillée jointe au bon de livraison</w:t>
            </w:r>
          </w:p>
        </w:tc>
      </w:tr>
      <w:tr w:rsidR="00DE5AB1" w:rsidRPr="00AD72D7" w14:paraId="2259929C" w14:textId="77777777">
        <w:tc>
          <w:tcPr>
            <w:tcW w:w="540" w:type="dxa"/>
          </w:tcPr>
          <w:p w14:paraId="105DDF0C" w14:textId="77777777" w:rsidR="00DE5AB1" w:rsidRPr="00AD72D7" w:rsidRDefault="00676D07" w:rsidP="003731B2">
            <w:pPr>
              <w:pStyle w:val="Listepuces"/>
              <w:rPr>
                <w:rFonts w:ascii="Times New Roman" w:hAnsi="Times New Roman" w:cs="Times New Roman"/>
                <w:b/>
                <w:color w:val="000000"/>
                <w:szCs w:val="22"/>
              </w:rPr>
            </w:pPr>
            <w:r w:rsidRPr="00AD72D7">
              <w:rPr>
                <w:rFonts w:ascii="Times New Roman" w:hAnsi="Times New Roman" w:cs="Times New Roman"/>
                <w:b/>
                <w:color w:val="000000"/>
                <w:szCs w:val="22"/>
              </w:rPr>
              <w:t>3</w:t>
            </w:r>
          </w:p>
        </w:tc>
        <w:tc>
          <w:tcPr>
            <w:tcW w:w="7380" w:type="dxa"/>
          </w:tcPr>
          <w:p w14:paraId="7C429BA2" w14:textId="77777777" w:rsidR="00DE5AB1" w:rsidRPr="00AD72D7" w:rsidRDefault="00DE5AB1" w:rsidP="003731B2">
            <w:pPr>
              <w:pStyle w:val="Listepuces"/>
              <w:rPr>
                <w:rFonts w:ascii="Times New Roman" w:hAnsi="Times New Roman" w:cs="Times New Roman"/>
                <w:b/>
                <w:color w:val="000000"/>
                <w:szCs w:val="22"/>
              </w:rPr>
            </w:pPr>
            <w:r w:rsidRPr="00AD72D7">
              <w:rPr>
                <w:rFonts w:ascii="Times New Roman" w:hAnsi="Times New Roman" w:cs="Times New Roman"/>
                <w:b/>
                <w:color w:val="000000"/>
                <w:szCs w:val="22"/>
              </w:rPr>
              <w:t xml:space="preserve">Liste en annexe, initiale ou modifiée par avenant, du présent contrat </w:t>
            </w:r>
          </w:p>
        </w:tc>
      </w:tr>
      <w:tr w:rsidR="00DE5AB1" w:rsidRPr="00AD72D7" w14:paraId="2B421A70" w14:textId="77777777">
        <w:tc>
          <w:tcPr>
            <w:tcW w:w="540" w:type="dxa"/>
          </w:tcPr>
          <w:p w14:paraId="615A2EC8" w14:textId="77777777" w:rsidR="00DE5AB1" w:rsidRPr="00AD72D7" w:rsidRDefault="00676D07" w:rsidP="003731B2">
            <w:pPr>
              <w:pStyle w:val="Listepuces"/>
              <w:rPr>
                <w:rFonts w:ascii="Times New Roman" w:hAnsi="Times New Roman" w:cs="Times New Roman"/>
                <w:b/>
                <w:color w:val="000000"/>
                <w:szCs w:val="22"/>
              </w:rPr>
            </w:pPr>
            <w:r w:rsidRPr="00AD72D7">
              <w:rPr>
                <w:rFonts w:ascii="Times New Roman" w:hAnsi="Times New Roman" w:cs="Times New Roman"/>
                <w:b/>
                <w:color w:val="000000"/>
                <w:szCs w:val="22"/>
              </w:rPr>
              <w:t>4</w:t>
            </w:r>
          </w:p>
        </w:tc>
        <w:tc>
          <w:tcPr>
            <w:tcW w:w="7380" w:type="dxa"/>
          </w:tcPr>
          <w:p w14:paraId="5BC18CC4" w14:textId="77777777" w:rsidR="00DE5AB1" w:rsidRPr="00AD72D7" w:rsidRDefault="00676D07" w:rsidP="003731B2">
            <w:pPr>
              <w:pStyle w:val="Listepuces"/>
              <w:rPr>
                <w:rFonts w:ascii="Times New Roman" w:hAnsi="Times New Roman" w:cs="Times New Roman"/>
                <w:b/>
                <w:color w:val="000000"/>
                <w:szCs w:val="22"/>
              </w:rPr>
            </w:pPr>
            <w:r w:rsidRPr="00AD72D7">
              <w:rPr>
                <w:rFonts w:ascii="Times New Roman" w:hAnsi="Times New Roman" w:cs="Times New Roman"/>
                <w:b/>
                <w:color w:val="000000"/>
                <w:szCs w:val="22"/>
              </w:rPr>
              <w:t>Bon de Commande de Consignation de réapprovisionnement défini</w:t>
            </w:r>
            <w:r w:rsidR="00DE5AB1" w:rsidRPr="00AD72D7">
              <w:rPr>
                <w:rFonts w:ascii="Times New Roman" w:hAnsi="Times New Roman" w:cs="Times New Roman"/>
                <w:b/>
                <w:color w:val="000000"/>
                <w:szCs w:val="22"/>
              </w:rPr>
              <w:t xml:space="preserve"> à l’article 6</w:t>
            </w:r>
          </w:p>
        </w:tc>
      </w:tr>
    </w:tbl>
    <w:p w14:paraId="21FD0F5C" w14:textId="77777777" w:rsidR="00DE5AB1" w:rsidRPr="00AD72D7" w:rsidRDefault="00DE5AB1" w:rsidP="003731B2">
      <w:pPr>
        <w:pStyle w:val="Listepuces"/>
        <w:rPr>
          <w:rFonts w:ascii="Times New Roman" w:hAnsi="Times New Roman" w:cs="Times New Roman"/>
          <w:b/>
          <w:color w:val="000000"/>
          <w:szCs w:val="22"/>
        </w:rPr>
      </w:pPr>
    </w:p>
    <w:p w14:paraId="0442F9A4" w14:textId="77777777" w:rsidR="00DE5AB1" w:rsidRPr="00AD72D7" w:rsidRDefault="00DE5AB1" w:rsidP="003731B2">
      <w:pPr>
        <w:pStyle w:val="Listepuces"/>
        <w:rPr>
          <w:rFonts w:ascii="Times New Roman" w:hAnsi="Times New Roman" w:cs="Times New Roman"/>
          <w:b/>
          <w:color w:val="000000"/>
          <w:szCs w:val="22"/>
        </w:rPr>
      </w:pPr>
      <w:r w:rsidRPr="00AD72D7">
        <w:rPr>
          <w:rFonts w:ascii="Times New Roman" w:hAnsi="Times New Roman" w:cs="Times New Roman"/>
          <w:b/>
          <w:color w:val="000000"/>
          <w:szCs w:val="22"/>
        </w:rPr>
        <w:t>Le bon de livraison décrit en annexe</w:t>
      </w:r>
      <w:r w:rsidR="00795665" w:rsidRPr="00AD72D7">
        <w:rPr>
          <w:rFonts w:ascii="Times New Roman" w:hAnsi="Times New Roman" w:cs="Times New Roman"/>
          <w:b/>
          <w:color w:val="000000"/>
          <w:szCs w:val="22"/>
        </w:rPr>
        <w:t xml:space="preserve"> </w:t>
      </w:r>
      <w:r w:rsidRPr="00AD72D7">
        <w:rPr>
          <w:rFonts w:ascii="Times New Roman" w:hAnsi="Times New Roman" w:cs="Times New Roman"/>
          <w:b/>
          <w:color w:val="000000"/>
          <w:szCs w:val="22"/>
        </w:rPr>
        <w:t>(qui fait office de liste « inventaire »</w:t>
      </w:r>
      <w:r w:rsidR="000F7507" w:rsidRPr="00AD72D7">
        <w:rPr>
          <w:rFonts w:ascii="Times New Roman" w:hAnsi="Times New Roman" w:cs="Times New Roman"/>
          <w:b/>
          <w:color w:val="000000"/>
          <w:szCs w:val="22"/>
        </w:rPr>
        <w:t xml:space="preserve"> lors de la première livraison)</w:t>
      </w:r>
      <w:r w:rsidRPr="00AD72D7">
        <w:rPr>
          <w:rFonts w:ascii="Times New Roman" w:hAnsi="Times New Roman" w:cs="Times New Roman"/>
          <w:b/>
          <w:color w:val="000000"/>
          <w:szCs w:val="22"/>
        </w:rPr>
        <w:t xml:space="preserve"> indique les quantités par référence e</w:t>
      </w:r>
      <w:r w:rsidR="000F7507" w:rsidRPr="00AD72D7">
        <w:rPr>
          <w:rFonts w:ascii="Times New Roman" w:hAnsi="Times New Roman" w:cs="Times New Roman"/>
          <w:b/>
          <w:color w:val="000000"/>
          <w:szCs w:val="22"/>
        </w:rPr>
        <w:t xml:space="preserve">t les numéros de lots ; il est </w:t>
      </w:r>
      <w:r w:rsidRPr="00AD72D7">
        <w:rPr>
          <w:rFonts w:ascii="Times New Roman" w:hAnsi="Times New Roman" w:cs="Times New Roman"/>
          <w:b/>
          <w:color w:val="000000"/>
          <w:szCs w:val="22"/>
        </w:rPr>
        <w:t>signé par l’AP-HP. Une copie de ce document est adressée au titulaire.</w:t>
      </w:r>
    </w:p>
    <w:p w14:paraId="186FCB6B" w14:textId="77777777" w:rsidR="00DE5AB1" w:rsidRPr="00AD72D7" w:rsidRDefault="00DE5AB1" w:rsidP="003731B2">
      <w:pPr>
        <w:pStyle w:val="Listepuces"/>
        <w:rPr>
          <w:rFonts w:ascii="Times New Roman" w:hAnsi="Times New Roman" w:cs="Times New Roman"/>
          <w:b/>
          <w:color w:val="000000"/>
          <w:szCs w:val="22"/>
        </w:rPr>
      </w:pPr>
    </w:p>
    <w:p w14:paraId="13DB7C40" w14:textId="77777777" w:rsidR="00DE5AB1" w:rsidRPr="00AD72D7" w:rsidRDefault="00DE5AB1" w:rsidP="003731B2">
      <w:pPr>
        <w:pStyle w:val="Listepuces"/>
        <w:rPr>
          <w:rFonts w:ascii="Times New Roman" w:hAnsi="Times New Roman" w:cs="Times New Roman"/>
          <w:b/>
          <w:color w:val="000000"/>
          <w:szCs w:val="22"/>
        </w:rPr>
      </w:pPr>
      <w:r w:rsidRPr="00AD72D7">
        <w:rPr>
          <w:rFonts w:ascii="Times New Roman" w:hAnsi="Times New Roman" w:cs="Times New Roman"/>
          <w:b/>
          <w:color w:val="000000"/>
          <w:szCs w:val="22"/>
        </w:rPr>
        <w:t xml:space="preserve">L’état des DMI : </w:t>
      </w:r>
    </w:p>
    <w:p w14:paraId="663A5573" w14:textId="77777777" w:rsidR="00DE5AB1" w:rsidRPr="00AD72D7" w:rsidRDefault="00DE5AB1" w:rsidP="003731B2">
      <w:pPr>
        <w:pStyle w:val="Listepuces"/>
        <w:rPr>
          <w:rFonts w:ascii="Times New Roman" w:hAnsi="Times New Roman" w:cs="Times New Roman"/>
          <w:b/>
          <w:color w:val="000000"/>
          <w:szCs w:val="22"/>
        </w:rPr>
      </w:pPr>
      <w:r w:rsidRPr="00AD72D7">
        <w:rPr>
          <w:rFonts w:ascii="Times New Roman" w:hAnsi="Times New Roman" w:cs="Times New Roman"/>
          <w:b/>
          <w:color w:val="000000"/>
          <w:szCs w:val="22"/>
        </w:rPr>
        <w:t>En cas de livraison non conforme, l’AP-HP refu</w:t>
      </w:r>
      <w:r w:rsidR="00795665" w:rsidRPr="00AD72D7">
        <w:rPr>
          <w:rFonts w:ascii="Times New Roman" w:hAnsi="Times New Roman" w:cs="Times New Roman"/>
          <w:b/>
          <w:color w:val="000000"/>
          <w:szCs w:val="22"/>
        </w:rPr>
        <w:t>sera la réception et avisera le</w:t>
      </w:r>
      <w:r w:rsidRPr="00AD72D7">
        <w:rPr>
          <w:rFonts w:ascii="Times New Roman" w:hAnsi="Times New Roman" w:cs="Times New Roman"/>
          <w:b/>
          <w:color w:val="000000"/>
          <w:szCs w:val="22"/>
        </w:rPr>
        <w:t xml:space="preserve"> </w:t>
      </w:r>
      <w:r w:rsidR="00795665" w:rsidRPr="00AD72D7">
        <w:rPr>
          <w:rFonts w:ascii="Times New Roman" w:hAnsi="Times New Roman" w:cs="Times New Roman"/>
          <w:b/>
          <w:color w:val="000000"/>
          <w:szCs w:val="22"/>
        </w:rPr>
        <w:t>titulaire immédiatement par télécopie</w:t>
      </w:r>
      <w:r w:rsidRPr="00AD72D7">
        <w:rPr>
          <w:rFonts w:ascii="Times New Roman" w:hAnsi="Times New Roman" w:cs="Times New Roman"/>
          <w:b/>
          <w:color w:val="000000"/>
          <w:szCs w:val="22"/>
        </w:rPr>
        <w:t>. Le délai de validation qualitative de la livraison est de deu</w:t>
      </w:r>
      <w:r w:rsidR="00795665" w:rsidRPr="00AD72D7">
        <w:rPr>
          <w:rFonts w:ascii="Times New Roman" w:hAnsi="Times New Roman" w:cs="Times New Roman"/>
          <w:b/>
          <w:color w:val="000000"/>
          <w:szCs w:val="22"/>
        </w:rPr>
        <w:t>x jours ouvrés.</w:t>
      </w:r>
    </w:p>
    <w:p w14:paraId="66ED1170" w14:textId="77777777" w:rsidR="00DE5AB1" w:rsidRPr="00AD72D7" w:rsidRDefault="00DE5AB1" w:rsidP="003731B2">
      <w:pPr>
        <w:pStyle w:val="Listepuces"/>
        <w:rPr>
          <w:rFonts w:ascii="Times New Roman" w:hAnsi="Times New Roman" w:cs="Times New Roman"/>
          <w:b/>
          <w:color w:val="000000"/>
          <w:szCs w:val="22"/>
        </w:rPr>
      </w:pPr>
    </w:p>
    <w:p w14:paraId="2FC2EEC6" w14:textId="14D74F48" w:rsidR="003731B2" w:rsidRPr="00AD72D7" w:rsidRDefault="000F7507" w:rsidP="005F7F9E">
      <w:pPr>
        <w:pStyle w:val="Titre2"/>
        <w:numPr>
          <w:ilvl w:val="0"/>
          <w:numId w:val="0"/>
        </w:numPr>
        <w:ind w:left="284"/>
        <w:rPr>
          <w:rFonts w:ascii="Times New Roman" w:hAnsi="Times New Roman" w:cs="Times New Roman"/>
          <w:color w:val="000000"/>
          <w:sz w:val="22"/>
          <w:szCs w:val="22"/>
        </w:rPr>
      </w:pPr>
      <w:bookmarkStart w:id="15" w:name="_Toc38248576"/>
      <w:bookmarkStart w:id="16" w:name="_Toc45501983"/>
      <w:r w:rsidRPr="00AD72D7">
        <w:rPr>
          <w:rFonts w:ascii="Times New Roman" w:hAnsi="Times New Roman" w:cs="Times New Roman"/>
          <w:color w:val="000000"/>
          <w:sz w:val="22"/>
          <w:szCs w:val="22"/>
        </w:rPr>
        <w:t xml:space="preserve">Article 5. </w:t>
      </w:r>
      <w:r w:rsidR="00220DA0" w:rsidRPr="00AD72D7">
        <w:rPr>
          <w:rFonts w:ascii="Times New Roman" w:hAnsi="Times New Roman" w:cs="Times New Roman"/>
          <w:color w:val="000000"/>
          <w:sz w:val="22"/>
          <w:szCs w:val="22"/>
        </w:rPr>
        <w:t xml:space="preserve">MODALITES DE STOCKAGE ET DE CONSERVATION DES DM </w:t>
      </w:r>
      <w:bookmarkStart w:id="17" w:name="_Toc38248577"/>
      <w:bookmarkStart w:id="18" w:name="_Toc45501984"/>
      <w:bookmarkEnd w:id="15"/>
      <w:bookmarkEnd w:id="16"/>
    </w:p>
    <w:p w14:paraId="644EE9C9" w14:textId="77777777" w:rsidR="00DE5AB1" w:rsidRPr="00AD72D7" w:rsidRDefault="005B74CC" w:rsidP="004A3AF2">
      <w:pPr>
        <w:pStyle w:val="Corpsdetexte"/>
        <w:ind w:left="284"/>
        <w:rPr>
          <w:rFonts w:ascii="Times New Roman" w:hAnsi="Times New Roman" w:cs="Times New Roman"/>
          <w:color w:val="000000"/>
        </w:rPr>
      </w:pPr>
      <w:r w:rsidRPr="00AD72D7">
        <w:rPr>
          <w:rFonts w:ascii="Times New Roman" w:hAnsi="Times New Roman" w:cs="Times New Roman"/>
          <w:color w:val="000000"/>
        </w:rPr>
        <w:t xml:space="preserve">Les DM livrés à l’AP-HP par le </w:t>
      </w:r>
      <w:r w:rsidR="00DE5AB1" w:rsidRPr="00AD72D7">
        <w:rPr>
          <w:rFonts w:ascii="Times New Roman" w:hAnsi="Times New Roman" w:cs="Times New Roman"/>
          <w:color w:val="000000"/>
        </w:rPr>
        <w:t>tit</w:t>
      </w:r>
      <w:r w:rsidR="000F7507" w:rsidRPr="00AD72D7">
        <w:rPr>
          <w:rFonts w:ascii="Times New Roman" w:hAnsi="Times New Roman" w:cs="Times New Roman"/>
          <w:color w:val="000000"/>
        </w:rPr>
        <w:t xml:space="preserve">ulaire restent la propriété de </w:t>
      </w:r>
      <w:r w:rsidR="00DE5AB1" w:rsidRPr="00AD72D7">
        <w:rPr>
          <w:rFonts w:ascii="Times New Roman" w:hAnsi="Times New Roman" w:cs="Times New Roman"/>
          <w:color w:val="000000"/>
        </w:rPr>
        <w:t xml:space="preserve">ce dernier jusqu’à complet paiement dans les termes de l’article L 621-622 </w:t>
      </w:r>
      <w:r w:rsidRPr="00AD72D7">
        <w:rPr>
          <w:rFonts w:ascii="Times New Roman" w:hAnsi="Times New Roman" w:cs="Times New Roman"/>
          <w:color w:val="000000"/>
        </w:rPr>
        <w:t>du Code du Commerce. Cependant,</w:t>
      </w:r>
      <w:r w:rsidR="00DE5AB1" w:rsidRPr="00AD72D7">
        <w:rPr>
          <w:rFonts w:ascii="Times New Roman" w:hAnsi="Times New Roman" w:cs="Times New Roman"/>
          <w:color w:val="000000"/>
        </w:rPr>
        <w:t xml:space="preserve"> l’AP-HP, en sa qualité de gardien, assume la garde, la conservation e</w:t>
      </w:r>
      <w:r w:rsidRPr="00AD72D7">
        <w:rPr>
          <w:rFonts w:ascii="Times New Roman" w:hAnsi="Times New Roman" w:cs="Times New Roman"/>
          <w:color w:val="000000"/>
        </w:rPr>
        <w:t xml:space="preserve">t les risques de détérioration </w:t>
      </w:r>
      <w:r w:rsidR="004A3AF2" w:rsidRPr="00AD72D7">
        <w:rPr>
          <w:rFonts w:ascii="Times New Roman" w:hAnsi="Times New Roman" w:cs="Times New Roman"/>
          <w:color w:val="000000"/>
        </w:rPr>
        <w:t>causés</w:t>
      </w:r>
      <w:r w:rsidR="00DE5AB1" w:rsidRPr="00AD72D7">
        <w:rPr>
          <w:rFonts w:ascii="Times New Roman" w:hAnsi="Times New Roman" w:cs="Times New Roman"/>
          <w:color w:val="000000"/>
        </w:rPr>
        <w:t xml:space="preserve"> aux dispositifs médicaux dans le site géographique</w:t>
      </w:r>
      <w:r w:rsidR="004A3AF2" w:rsidRPr="00AD72D7">
        <w:rPr>
          <w:rFonts w:ascii="Times New Roman" w:hAnsi="Times New Roman" w:cs="Times New Roman"/>
          <w:color w:val="000000"/>
        </w:rPr>
        <w:t>,</w:t>
      </w:r>
      <w:r w:rsidR="00DE5AB1" w:rsidRPr="00AD72D7">
        <w:rPr>
          <w:rFonts w:ascii="Times New Roman" w:hAnsi="Times New Roman" w:cs="Times New Roman"/>
          <w:color w:val="000000"/>
        </w:rPr>
        <w:t xml:space="preserve"> conformément aux dis</w:t>
      </w:r>
      <w:r w:rsidR="004A3AF2" w:rsidRPr="00AD72D7">
        <w:rPr>
          <w:rFonts w:ascii="Times New Roman" w:hAnsi="Times New Roman" w:cs="Times New Roman"/>
          <w:color w:val="000000"/>
        </w:rPr>
        <w:t>positions de l’article 1880 du Code C</w:t>
      </w:r>
      <w:r w:rsidR="00DE5AB1" w:rsidRPr="00AD72D7">
        <w:rPr>
          <w:rFonts w:ascii="Times New Roman" w:hAnsi="Times New Roman" w:cs="Times New Roman"/>
          <w:color w:val="000000"/>
        </w:rPr>
        <w:t>ivil.</w:t>
      </w:r>
    </w:p>
    <w:p w14:paraId="426BA547" w14:textId="77777777" w:rsidR="00DE5AB1" w:rsidRPr="00AD72D7" w:rsidRDefault="00DE5AB1" w:rsidP="003731B2">
      <w:pPr>
        <w:pStyle w:val="Corpsdetexte"/>
        <w:ind w:left="284"/>
        <w:rPr>
          <w:rFonts w:ascii="Times New Roman" w:hAnsi="Times New Roman" w:cs="Times New Roman"/>
          <w:color w:val="000000"/>
        </w:rPr>
      </w:pPr>
    </w:p>
    <w:p w14:paraId="36B065CB" w14:textId="77777777" w:rsidR="00DE5AB1" w:rsidRPr="00AD72D7" w:rsidRDefault="00DE5AB1" w:rsidP="003731B2">
      <w:pPr>
        <w:pStyle w:val="Titre3"/>
        <w:ind w:left="284"/>
        <w:rPr>
          <w:rFonts w:ascii="Times New Roman" w:hAnsi="Times New Roman" w:cs="Times New Roman"/>
          <w:color w:val="000000"/>
        </w:rPr>
      </w:pPr>
      <w:r w:rsidRPr="00AD72D7">
        <w:rPr>
          <w:rFonts w:ascii="Times New Roman" w:hAnsi="Times New Roman" w:cs="Times New Roman"/>
          <w:color w:val="000000"/>
        </w:rPr>
        <w:t xml:space="preserve"> 5.1 Stockage</w:t>
      </w:r>
      <w:bookmarkEnd w:id="17"/>
      <w:bookmarkEnd w:id="18"/>
    </w:p>
    <w:p w14:paraId="283DDDC9" w14:textId="77777777" w:rsidR="00DE5AB1" w:rsidRPr="00AD72D7" w:rsidRDefault="00DE5AB1" w:rsidP="003731B2">
      <w:pPr>
        <w:pStyle w:val="Corpsdetexte"/>
        <w:ind w:left="284"/>
        <w:rPr>
          <w:rFonts w:ascii="Times New Roman" w:hAnsi="Times New Roman" w:cs="Times New Roman"/>
          <w:color w:val="000000"/>
        </w:rPr>
      </w:pPr>
      <w:r w:rsidRPr="00AD72D7">
        <w:rPr>
          <w:rFonts w:ascii="Times New Roman" w:hAnsi="Times New Roman" w:cs="Times New Roman"/>
          <w:color w:val="000000"/>
        </w:rPr>
        <w:t>Le stockage et les frais y afférant sont à la charge de l’AP-HP.</w:t>
      </w:r>
    </w:p>
    <w:p w14:paraId="687234F8" w14:textId="77777777" w:rsidR="00DE5AB1" w:rsidRPr="00AD72D7" w:rsidRDefault="00DE5AB1" w:rsidP="003731B2">
      <w:pPr>
        <w:pStyle w:val="Corpsdetexte"/>
        <w:ind w:left="284"/>
        <w:rPr>
          <w:rFonts w:ascii="Times New Roman" w:hAnsi="Times New Roman" w:cs="Times New Roman"/>
          <w:color w:val="000000"/>
        </w:rPr>
      </w:pPr>
      <w:r w:rsidRPr="00AD72D7">
        <w:rPr>
          <w:rFonts w:ascii="Times New Roman" w:hAnsi="Times New Roman" w:cs="Times New Roman"/>
          <w:color w:val="000000"/>
        </w:rPr>
        <w:t>L’AP-HP s’engage à conserver les DMI dans des conditions qui permettent d’assurer le maintien de leur intégrité et de leurs performances.</w:t>
      </w:r>
    </w:p>
    <w:p w14:paraId="0066FCD8" w14:textId="77777777" w:rsidR="00DE5AB1" w:rsidRPr="00AD72D7" w:rsidRDefault="00DE5AB1" w:rsidP="003731B2">
      <w:pPr>
        <w:pStyle w:val="Corpsdetexte"/>
        <w:ind w:left="284"/>
        <w:rPr>
          <w:rFonts w:ascii="Times New Roman" w:hAnsi="Times New Roman" w:cs="Times New Roman"/>
          <w:i/>
          <w:color w:val="000000"/>
        </w:rPr>
      </w:pPr>
    </w:p>
    <w:p w14:paraId="09FE896B" w14:textId="77777777" w:rsidR="00DE5AB1" w:rsidRPr="00AD72D7" w:rsidRDefault="00DE5AB1" w:rsidP="003731B2">
      <w:pPr>
        <w:pStyle w:val="Corpsdetexte"/>
        <w:ind w:left="284"/>
        <w:rPr>
          <w:rFonts w:ascii="Times New Roman" w:hAnsi="Times New Roman" w:cs="Times New Roman"/>
          <w:color w:val="000000"/>
        </w:rPr>
      </w:pPr>
      <w:r w:rsidRPr="00AD72D7">
        <w:rPr>
          <w:rFonts w:ascii="Times New Roman" w:hAnsi="Times New Roman" w:cs="Times New Roman"/>
          <w:color w:val="000000"/>
        </w:rPr>
        <w:t>Toute altération des propriétés du DMI du fait de l’AP-HP entraînera la facturation au prix de vente du marché en vigueur dudit DMI par le titulaire.</w:t>
      </w:r>
    </w:p>
    <w:p w14:paraId="04EA8207" w14:textId="77777777" w:rsidR="00DE5AB1" w:rsidRPr="00AD72D7" w:rsidRDefault="00DE5AB1" w:rsidP="003731B2">
      <w:pPr>
        <w:pStyle w:val="Corpsdetexte"/>
        <w:ind w:left="284"/>
        <w:rPr>
          <w:rFonts w:ascii="Times New Roman" w:hAnsi="Times New Roman" w:cs="Times New Roman"/>
          <w:color w:val="000000"/>
        </w:rPr>
      </w:pPr>
      <w:r w:rsidRPr="00AD72D7">
        <w:rPr>
          <w:rFonts w:ascii="Times New Roman" w:hAnsi="Times New Roman" w:cs="Times New Roman"/>
          <w:color w:val="000000"/>
        </w:rPr>
        <w:t>Les</w:t>
      </w:r>
      <w:r w:rsidR="00CF25E8" w:rsidRPr="00AD72D7">
        <w:rPr>
          <w:rFonts w:ascii="Times New Roman" w:hAnsi="Times New Roman" w:cs="Times New Roman"/>
          <w:color w:val="000000"/>
        </w:rPr>
        <w:t xml:space="preserve"> emballages de transport (conte</w:t>
      </w:r>
      <w:r w:rsidRPr="00AD72D7">
        <w:rPr>
          <w:rFonts w:ascii="Times New Roman" w:hAnsi="Times New Roman" w:cs="Times New Roman"/>
          <w:color w:val="000000"/>
        </w:rPr>
        <w:t>ne</w:t>
      </w:r>
      <w:r w:rsidR="00CF25E8" w:rsidRPr="00AD72D7">
        <w:rPr>
          <w:rFonts w:ascii="Times New Roman" w:hAnsi="Times New Roman" w:cs="Times New Roman"/>
          <w:color w:val="000000"/>
        </w:rPr>
        <w:t>u</w:t>
      </w:r>
      <w:r w:rsidRPr="00AD72D7">
        <w:rPr>
          <w:rFonts w:ascii="Times New Roman" w:hAnsi="Times New Roman" w:cs="Times New Roman"/>
          <w:color w:val="000000"/>
        </w:rPr>
        <w:t xml:space="preserve">r, mallette), particuliers ou spécifiques, doivent être conservés pour être restitués ; ils doivent faire l’objet d’une procédure locale de traçabilité et de valorisation contradictoire soumise à amortissement en cas de </w:t>
      </w:r>
      <w:r w:rsidR="00370F5D" w:rsidRPr="00AD72D7">
        <w:rPr>
          <w:rFonts w:ascii="Times New Roman" w:hAnsi="Times New Roman" w:cs="Times New Roman"/>
          <w:color w:val="000000"/>
        </w:rPr>
        <w:t>perte.</w:t>
      </w:r>
    </w:p>
    <w:p w14:paraId="338AF238" w14:textId="77777777" w:rsidR="00DE5AB1" w:rsidRPr="00AD72D7" w:rsidRDefault="00DE5AB1" w:rsidP="003731B2">
      <w:pPr>
        <w:pStyle w:val="Corpsdetexte"/>
        <w:ind w:left="284"/>
        <w:rPr>
          <w:rFonts w:ascii="Times New Roman" w:hAnsi="Times New Roman" w:cs="Times New Roman"/>
          <w:color w:val="000000"/>
        </w:rPr>
      </w:pPr>
    </w:p>
    <w:p w14:paraId="747B14F4" w14:textId="77777777" w:rsidR="00DE5AB1" w:rsidRPr="00AD72D7" w:rsidRDefault="00DE5AB1" w:rsidP="003731B2">
      <w:pPr>
        <w:pStyle w:val="Titre4"/>
        <w:ind w:left="284"/>
        <w:rPr>
          <w:rFonts w:ascii="Times New Roman" w:hAnsi="Times New Roman" w:cs="Times New Roman"/>
          <w:color w:val="000000"/>
        </w:rPr>
      </w:pPr>
      <w:bookmarkStart w:id="19" w:name="_Toc38248579"/>
      <w:bookmarkStart w:id="20" w:name="_Toc45501986"/>
      <w:r w:rsidRPr="00AD72D7">
        <w:rPr>
          <w:rFonts w:ascii="Times New Roman" w:hAnsi="Times New Roman" w:cs="Times New Roman"/>
          <w:color w:val="000000"/>
        </w:rPr>
        <w:lastRenderedPageBreak/>
        <w:t xml:space="preserve"> 5.2 Gestion des stocks </w:t>
      </w:r>
    </w:p>
    <w:p w14:paraId="30DFB9F2" w14:textId="77777777" w:rsidR="00DE5AB1" w:rsidRPr="00AD72D7" w:rsidRDefault="00DE5AB1" w:rsidP="003731B2">
      <w:pPr>
        <w:pStyle w:val="Corpsdetexte"/>
        <w:ind w:left="284"/>
        <w:rPr>
          <w:rFonts w:ascii="Times New Roman" w:hAnsi="Times New Roman" w:cs="Times New Roman"/>
          <w:color w:val="000000"/>
        </w:rPr>
      </w:pPr>
      <w:r w:rsidRPr="00AD72D7">
        <w:rPr>
          <w:rFonts w:ascii="Times New Roman" w:hAnsi="Times New Roman" w:cs="Times New Roman"/>
          <w:color w:val="000000"/>
        </w:rPr>
        <w:t>L’AP-HP s’engage à organiser les conditions de stockage permettant de respecter la règle du « premier entré - premier sorti »</w:t>
      </w:r>
      <w:r w:rsidR="000F7507" w:rsidRPr="00AD72D7">
        <w:rPr>
          <w:rFonts w:ascii="Times New Roman" w:hAnsi="Times New Roman" w:cs="Times New Roman"/>
          <w:color w:val="000000"/>
        </w:rPr>
        <w:t xml:space="preserve"> (FIFO)</w:t>
      </w:r>
      <w:r w:rsidR="006E3D07" w:rsidRPr="00AD72D7">
        <w:rPr>
          <w:rFonts w:ascii="Times New Roman" w:hAnsi="Times New Roman" w:cs="Times New Roman"/>
          <w:color w:val="000000"/>
        </w:rPr>
        <w:t>,</w:t>
      </w:r>
      <w:r w:rsidR="00984D7F" w:rsidRPr="00AD72D7">
        <w:rPr>
          <w:rFonts w:ascii="Times New Roman" w:hAnsi="Times New Roman" w:cs="Times New Roman"/>
          <w:color w:val="000000"/>
        </w:rPr>
        <w:t xml:space="preserve"> </w:t>
      </w:r>
      <w:r w:rsidR="0091531D" w:rsidRPr="00AD72D7">
        <w:rPr>
          <w:rFonts w:ascii="Times New Roman" w:hAnsi="Times New Roman" w:cs="Times New Roman"/>
          <w:color w:val="000000"/>
        </w:rPr>
        <w:t xml:space="preserve">et à utiliser les produits dont la date de péremption est la plus </w:t>
      </w:r>
      <w:r w:rsidR="00370F5D" w:rsidRPr="00AD72D7">
        <w:rPr>
          <w:rFonts w:ascii="Times New Roman" w:hAnsi="Times New Roman" w:cs="Times New Roman"/>
          <w:color w:val="000000"/>
        </w:rPr>
        <w:t>proche.</w:t>
      </w:r>
    </w:p>
    <w:p w14:paraId="11ED4292" w14:textId="77777777" w:rsidR="00DE5AB1" w:rsidRPr="00AD72D7" w:rsidRDefault="00DE5AB1" w:rsidP="003731B2">
      <w:pPr>
        <w:pStyle w:val="Corpsdetexte"/>
        <w:ind w:left="284"/>
        <w:rPr>
          <w:rFonts w:ascii="Times New Roman" w:hAnsi="Times New Roman" w:cs="Times New Roman"/>
          <w:color w:val="000000"/>
        </w:rPr>
      </w:pPr>
      <w:r w:rsidRPr="00AD72D7">
        <w:rPr>
          <w:rFonts w:ascii="Times New Roman" w:hAnsi="Times New Roman" w:cs="Times New Roman"/>
          <w:color w:val="000000"/>
        </w:rPr>
        <w:t xml:space="preserve">Le titulaire s’engage à assurer le suivi des dates de péremption, et à informer l’AP-HP </w:t>
      </w:r>
      <w:r w:rsidR="005B0D95" w:rsidRPr="00AD72D7">
        <w:rPr>
          <w:rFonts w:ascii="Times New Roman" w:hAnsi="Times New Roman" w:cs="Times New Roman"/>
          <w:color w:val="000000"/>
        </w:rPr>
        <w:t>six</w:t>
      </w:r>
      <w:r w:rsidRPr="00AD72D7">
        <w:rPr>
          <w:rFonts w:ascii="Times New Roman" w:hAnsi="Times New Roman" w:cs="Times New Roman"/>
          <w:color w:val="000000"/>
        </w:rPr>
        <w:t xml:space="preserve"> mois avant celles-ci (sous réserve de clauses contraires définies dans un cahier des charges de marché public</w:t>
      </w:r>
      <w:r w:rsidR="005B0D95" w:rsidRPr="00AD72D7">
        <w:rPr>
          <w:rFonts w:ascii="Times New Roman" w:hAnsi="Times New Roman" w:cs="Times New Roman"/>
          <w:color w:val="000000"/>
        </w:rPr>
        <w:t>), et</w:t>
      </w:r>
      <w:r w:rsidRPr="00AD72D7">
        <w:rPr>
          <w:rFonts w:ascii="Times New Roman" w:hAnsi="Times New Roman" w:cs="Times New Roman"/>
          <w:color w:val="000000"/>
        </w:rPr>
        <w:t xml:space="preserve"> à opérer un échange gratuit à l’identique.</w:t>
      </w:r>
    </w:p>
    <w:p w14:paraId="561FA3B8" w14:textId="77777777" w:rsidR="00DE5AB1" w:rsidRPr="00AD72D7" w:rsidRDefault="00DE5AB1" w:rsidP="003731B2">
      <w:pPr>
        <w:pStyle w:val="Corpsdetexte"/>
        <w:ind w:left="284"/>
        <w:rPr>
          <w:rFonts w:ascii="Times New Roman" w:hAnsi="Times New Roman" w:cs="Times New Roman"/>
          <w:color w:val="000000"/>
        </w:rPr>
      </w:pPr>
    </w:p>
    <w:p w14:paraId="16D8AB07" w14:textId="77777777" w:rsidR="00DE5AB1" w:rsidRPr="00AD72D7" w:rsidRDefault="00DE5AB1" w:rsidP="003731B2">
      <w:pPr>
        <w:pStyle w:val="Titre3"/>
        <w:ind w:left="284"/>
        <w:rPr>
          <w:rFonts w:ascii="Times New Roman" w:hAnsi="Times New Roman" w:cs="Times New Roman"/>
          <w:color w:val="000000"/>
        </w:rPr>
      </w:pPr>
      <w:r w:rsidRPr="00AD72D7">
        <w:rPr>
          <w:rFonts w:ascii="Times New Roman" w:hAnsi="Times New Roman" w:cs="Times New Roman"/>
          <w:color w:val="000000"/>
        </w:rPr>
        <w:t xml:space="preserve"> 5.3 Inventaire et préservation (dépôt de longue durée</w:t>
      </w:r>
      <w:bookmarkEnd w:id="19"/>
      <w:bookmarkEnd w:id="20"/>
      <w:r w:rsidRPr="00AD72D7">
        <w:rPr>
          <w:rFonts w:ascii="Times New Roman" w:hAnsi="Times New Roman" w:cs="Times New Roman"/>
          <w:color w:val="000000"/>
        </w:rPr>
        <w:t>)</w:t>
      </w:r>
    </w:p>
    <w:p w14:paraId="1125F593" w14:textId="77777777" w:rsidR="00DE5AB1" w:rsidRPr="00AD72D7" w:rsidRDefault="00DE5AB1" w:rsidP="003731B2">
      <w:pPr>
        <w:pStyle w:val="Corpsdetexte"/>
        <w:ind w:left="284"/>
        <w:rPr>
          <w:rFonts w:ascii="Times New Roman" w:hAnsi="Times New Roman" w:cs="Times New Roman"/>
          <w:color w:val="000000"/>
        </w:rPr>
      </w:pPr>
      <w:r w:rsidRPr="00AD72D7">
        <w:rPr>
          <w:rFonts w:ascii="Times New Roman" w:hAnsi="Times New Roman" w:cs="Times New Roman"/>
          <w:color w:val="000000"/>
        </w:rPr>
        <w:t>Un inventaire des DMI en dépôt est réalisé conjointement par le titulaire et l’AP-HP, au moins une fois par an, sur la base de la liste en annexe au présent avenant, du bon de livraison/inventaire fourni à la réception du dépôt, des avenants de modification de la liste, éventuellement des bons de reprise ou fiche de retour (en cas de retrait</w:t>
      </w:r>
      <w:r w:rsidR="00370F5D" w:rsidRPr="00AD72D7">
        <w:rPr>
          <w:rFonts w:ascii="Times New Roman" w:hAnsi="Times New Roman" w:cs="Times New Roman"/>
          <w:color w:val="000000"/>
        </w:rPr>
        <w:t>).</w:t>
      </w:r>
    </w:p>
    <w:p w14:paraId="784ACD8F" w14:textId="77777777" w:rsidR="00DE5AB1" w:rsidRPr="00AD72D7" w:rsidRDefault="00DE5AB1" w:rsidP="003731B2">
      <w:pPr>
        <w:pStyle w:val="Corpsdetexte"/>
        <w:ind w:left="284"/>
        <w:rPr>
          <w:rFonts w:ascii="Times New Roman" w:hAnsi="Times New Roman" w:cs="Times New Roman"/>
          <w:color w:val="000000"/>
        </w:rPr>
      </w:pPr>
      <w:r w:rsidRPr="00AD72D7">
        <w:rPr>
          <w:rFonts w:ascii="Times New Roman" w:hAnsi="Times New Roman" w:cs="Times New Roman"/>
          <w:color w:val="000000"/>
        </w:rPr>
        <w:t>L’inventaire est fait individuellement par site de dépôt et comprend les mentions précisées en annexe au paragraphe 2.</w:t>
      </w:r>
    </w:p>
    <w:p w14:paraId="68BCD9E3" w14:textId="77777777" w:rsidR="00DE5AB1" w:rsidRPr="00AD72D7" w:rsidRDefault="00DE5AB1" w:rsidP="003731B2">
      <w:pPr>
        <w:pStyle w:val="Corpsdetexte"/>
        <w:ind w:left="284"/>
        <w:rPr>
          <w:rFonts w:ascii="Times New Roman" w:hAnsi="Times New Roman" w:cs="Times New Roman"/>
          <w:color w:val="000000"/>
        </w:rPr>
      </w:pPr>
      <w:r w:rsidRPr="00AD72D7">
        <w:rPr>
          <w:rFonts w:ascii="Times New Roman" w:hAnsi="Times New Roman" w:cs="Times New Roman"/>
          <w:color w:val="000000"/>
        </w:rPr>
        <w:t>L’inventaire est signé en deux exemplaires par les deux parties représentées.</w:t>
      </w:r>
    </w:p>
    <w:p w14:paraId="2FFFCBE2" w14:textId="77777777" w:rsidR="00DE5AB1" w:rsidRPr="00AD72D7" w:rsidRDefault="00DE5AB1" w:rsidP="003731B2">
      <w:pPr>
        <w:pStyle w:val="Corpsdetexte"/>
        <w:ind w:left="284"/>
        <w:rPr>
          <w:rFonts w:ascii="Times New Roman" w:hAnsi="Times New Roman" w:cs="Times New Roman"/>
          <w:color w:val="000000"/>
        </w:rPr>
      </w:pPr>
      <w:r w:rsidRPr="00AD72D7">
        <w:rPr>
          <w:rFonts w:ascii="Times New Roman" w:hAnsi="Times New Roman" w:cs="Times New Roman"/>
          <w:color w:val="000000"/>
        </w:rPr>
        <w:t xml:space="preserve">Tout inventaire non conforme à la situation de départ devra être justifié. Le titulaire livrera en complément les références manquantes pour rétablir le niveau de stock prévu en annexe au présent avenant, ou un avenant sera établi pour valider le nouveau contenu quantitatif du </w:t>
      </w:r>
      <w:r w:rsidR="001836E9" w:rsidRPr="00AD72D7">
        <w:rPr>
          <w:rFonts w:ascii="Times New Roman" w:hAnsi="Times New Roman" w:cs="Times New Roman"/>
          <w:color w:val="000000"/>
        </w:rPr>
        <w:t>dépôt.</w:t>
      </w:r>
    </w:p>
    <w:p w14:paraId="033D5E98" w14:textId="77777777" w:rsidR="00DE5AB1" w:rsidRPr="00AD72D7" w:rsidRDefault="00DE5AB1" w:rsidP="003731B2">
      <w:pPr>
        <w:pStyle w:val="Corpsdetexte"/>
        <w:ind w:left="284"/>
        <w:rPr>
          <w:rFonts w:ascii="Times New Roman" w:hAnsi="Times New Roman" w:cs="Times New Roman"/>
          <w:color w:val="000000"/>
        </w:rPr>
      </w:pPr>
    </w:p>
    <w:p w14:paraId="64629740" w14:textId="77777777" w:rsidR="00DE5AB1" w:rsidRPr="00AD72D7" w:rsidRDefault="00DE5AB1" w:rsidP="003731B2">
      <w:pPr>
        <w:pStyle w:val="Corpsdetexte"/>
        <w:ind w:left="284"/>
        <w:rPr>
          <w:rFonts w:ascii="Times New Roman" w:hAnsi="Times New Roman" w:cs="Times New Roman"/>
          <w:color w:val="000000"/>
        </w:rPr>
      </w:pPr>
      <w:r w:rsidRPr="00AD72D7">
        <w:rPr>
          <w:rFonts w:ascii="Times New Roman" w:hAnsi="Times New Roman" w:cs="Times New Roman"/>
          <w:color w:val="000000"/>
        </w:rPr>
        <w:t>Le titulaire se réserve la possibilité de facturer à l’AP-HP au prix de vente au marché en vigueur les pièces manquantes ou non conformes aux spécifications prévues par le fabricant.</w:t>
      </w:r>
    </w:p>
    <w:p w14:paraId="35516EA2" w14:textId="77777777" w:rsidR="00DE5AB1" w:rsidRPr="00AD72D7" w:rsidRDefault="00DE5AB1" w:rsidP="003731B2">
      <w:pPr>
        <w:pStyle w:val="Corpsdetexte"/>
        <w:ind w:left="284"/>
        <w:rPr>
          <w:rFonts w:ascii="Times New Roman" w:hAnsi="Times New Roman" w:cs="Times New Roman"/>
          <w:color w:val="000000"/>
        </w:rPr>
      </w:pPr>
      <w:bookmarkStart w:id="21" w:name="_Toc38248580"/>
      <w:bookmarkStart w:id="22" w:name="_Toc45501987"/>
    </w:p>
    <w:p w14:paraId="100E1B6A" w14:textId="5D2E3CAF" w:rsidR="00DE5AB1" w:rsidRPr="00AD72D7" w:rsidRDefault="00DE5AB1" w:rsidP="003731B2">
      <w:pPr>
        <w:pStyle w:val="Corpsdetexte"/>
        <w:ind w:left="284"/>
        <w:rPr>
          <w:rFonts w:ascii="Times New Roman" w:hAnsi="Times New Roman" w:cs="Times New Roman"/>
          <w:b/>
          <w:bCs/>
          <w:color w:val="000000"/>
        </w:rPr>
      </w:pPr>
      <w:r w:rsidRPr="00AD72D7">
        <w:rPr>
          <w:rFonts w:ascii="Times New Roman" w:hAnsi="Times New Roman" w:cs="Times New Roman"/>
          <w:b/>
          <w:bCs/>
          <w:color w:val="000000"/>
        </w:rPr>
        <w:t xml:space="preserve"> Article 6</w:t>
      </w:r>
      <w:r w:rsidR="00220DA0">
        <w:rPr>
          <w:rFonts w:ascii="Times New Roman" w:hAnsi="Times New Roman" w:cs="Times New Roman"/>
          <w:b/>
          <w:bCs/>
          <w:color w:val="000000"/>
        </w:rPr>
        <w:t>.</w:t>
      </w:r>
      <w:r w:rsidR="005F7F9E">
        <w:rPr>
          <w:rFonts w:ascii="Times New Roman" w:hAnsi="Times New Roman" w:cs="Times New Roman"/>
          <w:b/>
          <w:bCs/>
          <w:color w:val="000000"/>
        </w:rPr>
        <w:t xml:space="preserve"> </w:t>
      </w:r>
      <w:r w:rsidRPr="00AD72D7">
        <w:rPr>
          <w:rFonts w:ascii="Times New Roman" w:hAnsi="Times New Roman" w:cs="Times New Roman"/>
          <w:b/>
          <w:bCs/>
          <w:color w:val="000000"/>
        </w:rPr>
        <w:t xml:space="preserve"> </w:t>
      </w:r>
      <w:r w:rsidR="00220DA0" w:rsidRPr="00AD72D7">
        <w:rPr>
          <w:rFonts w:ascii="Times New Roman" w:hAnsi="Times New Roman" w:cs="Times New Roman"/>
          <w:b/>
          <w:bCs/>
          <w:color w:val="000000"/>
        </w:rPr>
        <w:t>PRIX ET MODALITES DE R</w:t>
      </w:r>
      <w:bookmarkEnd w:id="21"/>
      <w:bookmarkEnd w:id="22"/>
      <w:r w:rsidR="00220DA0" w:rsidRPr="00AD72D7">
        <w:rPr>
          <w:rFonts w:ascii="Times New Roman" w:hAnsi="Times New Roman" w:cs="Times New Roman"/>
          <w:b/>
          <w:bCs/>
          <w:color w:val="000000"/>
        </w:rPr>
        <w:t>EAPPROVISIONNEMENT DU DEPOT</w:t>
      </w:r>
    </w:p>
    <w:p w14:paraId="083E6DD4" w14:textId="77777777" w:rsidR="00DE5AB1" w:rsidRPr="00AD72D7" w:rsidRDefault="00DE5AB1" w:rsidP="003731B2">
      <w:pPr>
        <w:ind w:left="284"/>
        <w:jc w:val="both"/>
        <w:rPr>
          <w:b/>
          <w:color w:val="000000"/>
          <w:sz w:val="22"/>
          <w:szCs w:val="22"/>
        </w:rPr>
      </w:pPr>
      <w:r w:rsidRPr="00AD72D7">
        <w:rPr>
          <w:bCs/>
          <w:color w:val="000000"/>
          <w:sz w:val="22"/>
          <w:szCs w:val="22"/>
        </w:rPr>
        <w:t xml:space="preserve">Le prix de vente est celui du marché public à la date d’utilisation du </w:t>
      </w:r>
      <w:r w:rsidR="00370F5D" w:rsidRPr="00AD72D7">
        <w:rPr>
          <w:bCs/>
          <w:color w:val="000000"/>
          <w:sz w:val="22"/>
          <w:szCs w:val="22"/>
        </w:rPr>
        <w:t xml:space="preserve">DMI. </w:t>
      </w:r>
      <w:r w:rsidR="00692CD3" w:rsidRPr="00AD72D7">
        <w:rPr>
          <w:bCs/>
          <w:color w:val="000000"/>
          <w:sz w:val="22"/>
          <w:szCs w:val="22"/>
        </w:rPr>
        <w:t xml:space="preserve">La facturation ne concerne que l’implant </w:t>
      </w:r>
      <w:r w:rsidR="00370F5D" w:rsidRPr="00AD72D7">
        <w:rPr>
          <w:bCs/>
          <w:color w:val="000000"/>
          <w:sz w:val="22"/>
          <w:szCs w:val="22"/>
        </w:rPr>
        <w:t>utilisé.</w:t>
      </w:r>
    </w:p>
    <w:p w14:paraId="5E0819F5" w14:textId="77777777" w:rsidR="00DE5AB1" w:rsidRPr="00AD72D7" w:rsidRDefault="00DE5AB1" w:rsidP="003731B2">
      <w:pPr>
        <w:pStyle w:val="Corpsdetexte"/>
        <w:ind w:left="284"/>
        <w:rPr>
          <w:rFonts w:ascii="Times New Roman" w:hAnsi="Times New Roman" w:cs="Times New Roman"/>
          <w:i/>
          <w:color w:val="000000"/>
        </w:rPr>
      </w:pPr>
      <w:r w:rsidRPr="00AD72D7">
        <w:rPr>
          <w:rFonts w:ascii="Times New Roman" w:hAnsi="Times New Roman" w:cs="Times New Roman"/>
          <w:color w:val="000000"/>
        </w:rPr>
        <w:t xml:space="preserve">Dès utilisation des DM, l’AP-HP établit </w:t>
      </w:r>
      <w:r w:rsidR="003777AB" w:rsidRPr="00AD72D7">
        <w:rPr>
          <w:rFonts w:ascii="Times New Roman" w:hAnsi="Times New Roman" w:cs="Times New Roman"/>
          <w:color w:val="000000"/>
        </w:rPr>
        <w:t>un Bon de Commande de Consignation</w:t>
      </w:r>
      <w:r w:rsidRPr="00AD72D7">
        <w:rPr>
          <w:rFonts w:ascii="Times New Roman" w:hAnsi="Times New Roman" w:cs="Times New Roman"/>
          <w:color w:val="000000"/>
        </w:rPr>
        <w:t xml:space="preserve"> de réapprovisionnement du dépôt</w:t>
      </w:r>
      <w:r w:rsidR="003777AB" w:rsidRPr="00AD72D7">
        <w:rPr>
          <w:rFonts w:ascii="Times New Roman" w:hAnsi="Times New Roman" w:cs="Times New Roman"/>
          <w:color w:val="000000"/>
        </w:rPr>
        <w:t>,</w:t>
      </w:r>
      <w:r w:rsidRPr="00AD72D7">
        <w:rPr>
          <w:rFonts w:ascii="Times New Roman" w:hAnsi="Times New Roman" w:cs="Times New Roman"/>
          <w:color w:val="000000"/>
        </w:rPr>
        <w:t xml:space="preserve"> précisant les références, les libellés et les quantités, la transmet par </w:t>
      </w:r>
      <w:r w:rsidR="003777AB" w:rsidRPr="00AD72D7">
        <w:rPr>
          <w:rFonts w:ascii="Times New Roman" w:hAnsi="Times New Roman" w:cs="Times New Roman"/>
          <w:color w:val="000000"/>
        </w:rPr>
        <w:t xml:space="preserve">télécopie </w:t>
      </w:r>
      <w:r w:rsidRPr="00AD72D7">
        <w:rPr>
          <w:rFonts w:ascii="Times New Roman" w:hAnsi="Times New Roman" w:cs="Times New Roman"/>
          <w:color w:val="000000"/>
        </w:rPr>
        <w:t>au titulaire qui assurera la livraison pour complémentation dans les délais et modalités prévus à l’article4.1.</w:t>
      </w:r>
    </w:p>
    <w:p w14:paraId="77D8B1D4" w14:textId="77777777" w:rsidR="00DE5AB1" w:rsidRPr="00AD72D7" w:rsidRDefault="00DE5AB1" w:rsidP="003731B2">
      <w:pPr>
        <w:pStyle w:val="Corpsdetexte"/>
        <w:ind w:left="284"/>
        <w:rPr>
          <w:rFonts w:ascii="Times New Roman" w:hAnsi="Times New Roman" w:cs="Times New Roman"/>
          <w:color w:val="000000"/>
        </w:rPr>
      </w:pPr>
      <w:r w:rsidRPr="00AD72D7">
        <w:rPr>
          <w:rFonts w:ascii="Times New Roman" w:hAnsi="Times New Roman" w:cs="Times New Roman"/>
          <w:color w:val="000000"/>
        </w:rPr>
        <w:t>L’AP-HP s’engage à émettre un bon de commande précisant les références, les</w:t>
      </w:r>
      <w:r w:rsidR="006710A9" w:rsidRPr="00AD72D7">
        <w:rPr>
          <w:rFonts w:ascii="Times New Roman" w:hAnsi="Times New Roman" w:cs="Times New Roman"/>
          <w:color w:val="000000"/>
        </w:rPr>
        <w:t xml:space="preserve"> libellés, les quantités et</w:t>
      </w:r>
      <w:r w:rsidRPr="00AD72D7">
        <w:rPr>
          <w:rFonts w:ascii="Times New Roman" w:hAnsi="Times New Roman" w:cs="Times New Roman"/>
          <w:color w:val="000000"/>
        </w:rPr>
        <w:t xml:space="preserve"> le </w:t>
      </w:r>
      <w:r w:rsidR="006710A9" w:rsidRPr="00AD72D7">
        <w:rPr>
          <w:rFonts w:ascii="Times New Roman" w:hAnsi="Times New Roman" w:cs="Times New Roman"/>
          <w:color w:val="000000"/>
        </w:rPr>
        <w:t xml:space="preserve">numéro de lot et/ou de série des DM utilisés. </w:t>
      </w:r>
      <w:r w:rsidRPr="00AD72D7">
        <w:rPr>
          <w:rFonts w:ascii="Times New Roman" w:hAnsi="Times New Roman" w:cs="Times New Roman"/>
          <w:color w:val="000000"/>
        </w:rPr>
        <w:t xml:space="preserve">La </w:t>
      </w:r>
      <w:r w:rsidR="006710A9" w:rsidRPr="00AD72D7">
        <w:rPr>
          <w:rFonts w:ascii="Times New Roman" w:hAnsi="Times New Roman" w:cs="Times New Roman"/>
          <w:color w:val="000000"/>
        </w:rPr>
        <w:t>transmiss</w:t>
      </w:r>
      <w:r w:rsidRPr="00AD72D7">
        <w:rPr>
          <w:rFonts w:ascii="Times New Roman" w:hAnsi="Times New Roman" w:cs="Times New Roman"/>
          <w:color w:val="000000"/>
        </w:rPr>
        <w:t xml:space="preserve">ion de ce bon de commande permet au fournisseur d’effectuer la </w:t>
      </w:r>
      <w:r w:rsidR="00370F5D" w:rsidRPr="00AD72D7">
        <w:rPr>
          <w:rFonts w:ascii="Times New Roman" w:hAnsi="Times New Roman" w:cs="Times New Roman"/>
          <w:color w:val="000000"/>
        </w:rPr>
        <w:t>facturation.</w:t>
      </w:r>
      <w:r w:rsidRPr="00AD72D7">
        <w:rPr>
          <w:rFonts w:ascii="Times New Roman" w:hAnsi="Times New Roman" w:cs="Times New Roman"/>
          <w:color w:val="000000"/>
        </w:rPr>
        <w:t xml:space="preserve">  </w:t>
      </w:r>
    </w:p>
    <w:p w14:paraId="4F2B0C73" w14:textId="0F8782DF" w:rsidR="00DE5AB1" w:rsidRPr="00AD72D7" w:rsidRDefault="00DE5AB1" w:rsidP="003731B2">
      <w:pPr>
        <w:pStyle w:val="Titre2"/>
        <w:numPr>
          <w:ilvl w:val="0"/>
          <w:numId w:val="0"/>
        </w:numPr>
        <w:ind w:left="284"/>
        <w:rPr>
          <w:rFonts w:ascii="Times New Roman" w:hAnsi="Times New Roman" w:cs="Times New Roman"/>
          <w:color w:val="000000"/>
          <w:sz w:val="22"/>
          <w:szCs w:val="22"/>
        </w:rPr>
      </w:pPr>
      <w:bookmarkStart w:id="23" w:name="_Toc38248581"/>
      <w:bookmarkStart w:id="24" w:name="_Toc45501988"/>
      <w:r w:rsidRPr="00AD72D7">
        <w:rPr>
          <w:rFonts w:ascii="Times New Roman" w:hAnsi="Times New Roman" w:cs="Times New Roman"/>
          <w:color w:val="000000"/>
          <w:sz w:val="22"/>
          <w:szCs w:val="22"/>
        </w:rPr>
        <w:t>Article 7</w:t>
      </w:r>
      <w:r w:rsidR="00220DA0">
        <w:rPr>
          <w:rFonts w:ascii="Times New Roman" w:hAnsi="Times New Roman" w:cs="Times New Roman"/>
          <w:color w:val="000000"/>
          <w:sz w:val="22"/>
          <w:szCs w:val="22"/>
        </w:rPr>
        <w:t>.</w:t>
      </w:r>
      <w:r w:rsidRPr="00AD72D7">
        <w:rPr>
          <w:rFonts w:ascii="Times New Roman" w:hAnsi="Times New Roman" w:cs="Times New Roman"/>
          <w:color w:val="000000"/>
          <w:sz w:val="22"/>
          <w:szCs w:val="22"/>
        </w:rPr>
        <w:t xml:space="preserve"> </w:t>
      </w:r>
      <w:r w:rsidR="00220DA0" w:rsidRPr="00AD72D7">
        <w:rPr>
          <w:rFonts w:ascii="Times New Roman" w:hAnsi="Times New Roman" w:cs="Times New Roman"/>
          <w:color w:val="000000"/>
          <w:sz w:val="22"/>
          <w:szCs w:val="22"/>
        </w:rPr>
        <w:t>MODALITES DE REPRISE DES DM</w:t>
      </w:r>
      <w:bookmarkEnd w:id="23"/>
      <w:bookmarkEnd w:id="24"/>
      <w:r w:rsidR="00220DA0" w:rsidRPr="00AD72D7">
        <w:rPr>
          <w:rFonts w:ascii="Times New Roman" w:hAnsi="Times New Roman" w:cs="Times New Roman"/>
          <w:color w:val="000000"/>
          <w:sz w:val="22"/>
          <w:szCs w:val="22"/>
        </w:rPr>
        <w:t>I</w:t>
      </w:r>
    </w:p>
    <w:p w14:paraId="41896A20" w14:textId="77777777" w:rsidR="00DE5AB1" w:rsidRPr="00AD72D7" w:rsidRDefault="00DE5AB1" w:rsidP="003731B2">
      <w:pPr>
        <w:pStyle w:val="Corpsdetexte"/>
        <w:ind w:left="284"/>
        <w:rPr>
          <w:rFonts w:ascii="Times New Roman" w:hAnsi="Times New Roman" w:cs="Times New Roman"/>
          <w:color w:val="000000"/>
        </w:rPr>
      </w:pPr>
      <w:r w:rsidRPr="00AD72D7">
        <w:rPr>
          <w:rFonts w:ascii="Times New Roman" w:hAnsi="Times New Roman" w:cs="Times New Roman"/>
          <w:color w:val="000000"/>
        </w:rPr>
        <w:t>L’AP-HP s’engage à mettre en place, en interne, une procédure de préparation à la reprise de tout dépôt, qui soi</w:t>
      </w:r>
      <w:r w:rsidR="006710A9" w:rsidRPr="00AD72D7">
        <w:rPr>
          <w:rFonts w:ascii="Times New Roman" w:hAnsi="Times New Roman" w:cs="Times New Roman"/>
          <w:color w:val="000000"/>
        </w:rPr>
        <w:t xml:space="preserve">t validée avec le fournisseur. </w:t>
      </w:r>
    </w:p>
    <w:p w14:paraId="4FB91901" w14:textId="77777777" w:rsidR="00DE5AB1" w:rsidRPr="00AD72D7" w:rsidRDefault="00DE5AB1" w:rsidP="006710A9">
      <w:pPr>
        <w:pStyle w:val="Corpsdetexte"/>
        <w:spacing w:after="0"/>
        <w:ind w:left="284"/>
        <w:rPr>
          <w:rFonts w:ascii="Times New Roman" w:hAnsi="Times New Roman" w:cs="Times New Roman"/>
          <w:color w:val="000000"/>
        </w:rPr>
      </w:pPr>
      <w:r w:rsidRPr="00AD72D7">
        <w:rPr>
          <w:rFonts w:ascii="Times New Roman" w:hAnsi="Times New Roman" w:cs="Times New Roman"/>
          <w:color w:val="000000"/>
        </w:rPr>
        <w:t>La procédure de préparation à la reprise consiste à vérifier :</w:t>
      </w:r>
    </w:p>
    <w:p w14:paraId="0B010ADE" w14:textId="77777777" w:rsidR="00DE5AB1" w:rsidRPr="00AD72D7" w:rsidRDefault="00DE5AB1" w:rsidP="006710A9">
      <w:pPr>
        <w:pStyle w:val="Corpsdetexte"/>
        <w:spacing w:before="0" w:after="0"/>
        <w:ind w:left="284"/>
        <w:rPr>
          <w:rFonts w:ascii="Times New Roman" w:hAnsi="Times New Roman" w:cs="Times New Roman"/>
          <w:color w:val="000000"/>
          <w:sz w:val="16"/>
          <w:szCs w:val="16"/>
        </w:rPr>
      </w:pPr>
    </w:p>
    <w:p w14:paraId="420A8F69" w14:textId="77777777" w:rsidR="00DE5AB1" w:rsidRPr="00AD72D7" w:rsidRDefault="00DE5AB1" w:rsidP="006710A9">
      <w:pPr>
        <w:pStyle w:val="Listepuces"/>
        <w:spacing w:before="0"/>
        <w:rPr>
          <w:rFonts w:ascii="Times New Roman" w:hAnsi="Times New Roman" w:cs="Times New Roman"/>
          <w:b/>
          <w:color w:val="000000"/>
          <w:szCs w:val="22"/>
        </w:rPr>
      </w:pPr>
      <w:r w:rsidRPr="00AD72D7">
        <w:rPr>
          <w:rFonts w:ascii="Times New Roman" w:hAnsi="Times New Roman" w:cs="Times New Roman"/>
          <w:b/>
          <w:color w:val="000000"/>
          <w:szCs w:val="22"/>
        </w:rPr>
        <w:t>1- La conformité qualit</w:t>
      </w:r>
      <w:r w:rsidR="000F7507" w:rsidRPr="00AD72D7">
        <w:rPr>
          <w:rFonts w:ascii="Times New Roman" w:hAnsi="Times New Roman" w:cs="Times New Roman"/>
          <w:b/>
          <w:color w:val="000000"/>
          <w:szCs w:val="22"/>
        </w:rPr>
        <w:t xml:space="preserve">ative (références et libellés) </w:t>
      </w:r>
      <w:r w:rsidRPr="00AD72D7">
        <w:rPr>
          <w:rFonts w:ascii="Times New Roman" w:hAnsi="Times New Roman" w:cs="Times New Roman"/>
          <w:b/>
          <w:color w:val="000000"/>
          <w:szCs w:val="22"/>
        </w:rPr>
        <w:t>et quantitative des DMI non utilisés mentionnés sur les documents suivants :</w:t>
      </w:r>
    </w:p>
    <w:p w14:paraId="2A2C81CB" w14:textId="77777777" w:rsidR="00DE5AB1" w:rsidRPr="00AD72D7" w:rsidRDefault="00DE5AB1" w:rsidP="003731B2">
      <w:pPr>
        <w:pStyle w:val="Listepuces"/>
        <w:rPr>
          <w:rFonts w:ascii="Times New Roman" w:hAnsi="Times New Roman" w:cs="Times New Roman"/>
          <w:b/>
          <w:color w:val="000000"/>
          <w:szCs w:val="22"/>
        </w:rPr>
      </w:pPr>
      <w:proofErr w:type="gramStart"/>
      <w:r w:rsidRPr="00AD72D7">
        <w:rPr>
          <w:rFonts w:ascii="Times New Roman" w:hAnsi="Times New Roman" w:cs="Times New Roman"/>
          <w:b/>
          <w:color w:val="000000"/>
          <w:szCs w:val="22"/>
        </w:rPr>
        <w:t>a</w:t>
      </w:r>
      <w:proofErr w:type="gramEnd"/>
      <w:r w:rsidRPr="00AD72D7">
        <w:rPr>
          <w:rFonts w:ascii="Times New Roman" w:hAnsi="Times New Roman" w:cs="Times New Roman"/>
          <w:b/>
          <w:color w:val="000000"/>
          <w:szCs w:val="22"/>
        </w:rPr>
        <w:t xml:space="preserve"> </w:t>
      </w:r>
      <w:r w:rsidR="00860B1A" w:rsidRPr="00AD72D7">
        <w:rPr>
          <w:rFonts w:ascii="Times New Roman" w:hAnsi="Times New Roman" w:cs="Times New Roman"/>
          <w:b/>
          <w:color w:val="000000"/>
          <w:szCs w:val="22"/>
        </w:rPr>
        <w:t>-</w:t>
      </w:r>
      <w:r w:rsidRPr="00AD72D7">
        <w:rPr>
          <w:rFonts w:ascii="Times New Roman" w:hAnsi="Times New Roman" w:cs="Times New Roman"/>
          <w:b/>
          <w:color w:val="000000"/>
          <w:szCs w:val="22"/>
        </w:rPr>
        <w:t xml:space="preserve"> </w:t>
      </w:r>
      <w:r w:rsidR="00EC3EEE" w:rsidRPr="00AD72D7">
        <w:rPr>
          <w:rFonts w:ascii="Times New Roman" w:hAnsi="Times New Roman" w:cs="Times New Roman"/>
          <w:b/>
          <w:color w:val="000000"/>
          <w:szCs w:val="22"/>
        </w:rPr>
        <w:t xml:space="preserve">le </w:t>
      </w:r>
      <w:r w:rsidRPr="00AD72D7">
        <w:rPr>
          <w:rFonts w:ascii="Times New Roman" w:hAnsi="Times New Roman" w:cs="Times New Roman"/>
          <w:b/>
          <w:color w:val="000000"/>
          <w:szCs w:val="22"/>
        </w:rPr>
        <w:t xml:space="preserve">bon de livraison et/ou </w:t>
      </w:r>
      <w:r w:rsidR="00EC3EEE" w:rsidRPr="00AD72D7">
        <w:rPr>
          <w:rFonts w:ascii="Times New Roman" w:hAnsi="Times New Roman" w:cs="Times New Roman"/>
          <w:b/>
          <w:color w:val="000000"/>
          <w:szCs w:val="22"/>
        </w:rPr>
        <w:t xml:space="preserve">la </w:t>
      </w:r>
      <w:r w:rsidRPr="00AD72D7">
        <w:rPr>
          <w:rFonts w:ascii="Times New Roman" w:hAnsi="Times New Roman" w:cs="Times New Roman"/>
          <w:b/>
          <w:color w:val="000000"/>
          <w:szCs w:val="22"/>
        </w:rPr>
        <w:t>liste détaillée jointe au bon de livraison (dernière version dans le cas de dépôt longue durée et modifications de la liste),</w:t>
      </w:r>
    </w:p>
    <w:p w14:paraId="087C09A3" w14:textId="77777777" w:rsidR="00DE5AB1" w:rsidRPr="00AD72D7" w:rsidRDefault="00860B1A" w:rsidP="003731B2">
      <w:pPr>
        <w:pStyle w:val="Listepuces"/>
        <w:rPr>
          <w:rFonts w:ascii="Times New Roman" w:hAnsi="Times New Roman" w:cs="Times New Roman"/>
          <w:b/>
          <w:color w:val="000000"/>
          <w:szCs w:val="22"/>
        </w:rPr>
      </w:pPr>
      <w:proofErr w:type="gramStart"/>
      <w:r w:rsidRPr="00AD72D7">
        <w:rPr>
          <w:rFonts w:ascii="Times New Roman" w:hAnsi="Times New Roman" w:cs="Times New Roman"/>
          <w:b/>
          <w:color w:val="000000"/>
          <w:szCs w:val="22"/>
        </w:rPr>
        <w:t>b</w:t>
      </w:r>
      <w:proofErr w:type="gramEnd"/>
      <w:r w:rsidRPr="00AD72D7">
        <w:rPr>
          <w:rFonts w:ascii="Times New Roman" w:hAnsi="Times New Roman" w:cs="Times New Roman"/>
          <w:b/>
          <w:color w:val="000000"/>
          <w:szCs w:val="22"/>
        </w:rPr>
        <w:t xml:space="preserve"> -</w:t>
      </w:r>
      <w:r w:rsidR="00DE5AB1" w:rsidRPr="00AD72D7">
        <w:rPr>
          <w:rFonts w:ascii="Times New Roman" w:hAnsi="Times New Roman" w:cs="Times New Roman"/>
          <w:b/>
          <w:color w:val="000000"/>
          <w:szCs w:val="22"/>
        </w:rPr>
        <w:t xml:space="preserve"> </w:t>
      </w:r>
      <w:r w:rsidR="00EC3EEE" w:rsidRPr="00AD72D7">
        <w:rPr>
          <w:rFonts w:ascii="Times New Roman" w:hAnsi="Times New Roman" w:cs="Times New Roman"/>
          <w:b/>
          <w:color w:val="000000"/>
          <w:szCs w:val="22"/>
        </w:rPr>
        <w:t xml:space="preserve">le </w:t>
      </w:r>
      <w:r w:rsidR="00DE5AB1" w:rsidRPr="00AD72D7">
        <w:rPr>
          <w:rFonts w:ascii="Times New Roman" w:hAnsi="Times New Roman" w:cs="Times New Roman"/>
          <w:b/>
          <w:color w:val="000000"/>
          <w:szCs w:val="22"/>
        </w:rPr>
        <w:t>dernier inventaire détaillé effectué,</w:t>
      </w:r>
    </w:p>
    <w:p w14:paraId="198A713B" w14:textId="77777777" w:rsidR="00DE5AB1" w:rsidRPr="00AD72D7" w:rsidRDefault="00DE5AB1" w:rsidP="003731B2">
      <w:pPr>
        <w:pStyle w:val="Listepuces"/>
        <w:rPr>
          <w:rFonts w:ascii="Times New Roman" w:hAnsi="Times New Roman" w:cs="Times New Roman"/>
          <w:b/>
          <w:color w:val="000000"/>
          <w:szCs w:val="22"/>
        </w:rPr>
      </w:pPr>
    </w:p>
    <w:p w14:paraId="6F26B50E" w14:textId="77777777" w:rsidR="00DE5AB1" w:rsidRPr="00AD72D7" w:rsidRDefault="00DE5AB1" w:rsidP="003731B2">
      <w:pPr>
        <w:pStyle w:val="Listepuces"/>
        <w:rPr>
          <w:rFonts w:ascii="Times New Roman" w:hAnsi="Times New Roman" w:cs="Times New Roman"/>
          <w:b/>
          <w:color w:val="000000"/>
          <w:szCs w:val="22"/>
        </w:rPr>
      </w:pPr>
      <w:r w:rsidRPr="00AD72D7">
        <w:rPr>
          <w:rFonts w:ascii="Times New Roman" w:hAnsi="Times New Roman" w:cs="Times New Roman"/>
          <w:b/>
          <w:color w:val="000000"/>
          <w:szCs w:val="22"/>
        </w:rPr>
        <w:t xml:space="preserve">2 L’état des DMI : </w:t>
      </w:r>
    </w:p>
    <w:p w14:paraId="3AFCC502" w14:textId="77777777" w:rsidR="00DE5AB1" w:rsidRPr="00AD72D7" w:rsidRDefault="00DE5AB1" w:rsidP="003731B2">
      <w:pPr>
        <w:pStyle w:val="Listepuces"/>
        <w:rPr>
          <w:rFonts w:ascii="Times New Roman" w:hAnsi="Times New Roman" w:cs="Times New Roman"/>
          <w:b/>
          <w:color w:val="000000"/>
          <w:szCs w:val="22"/>
        </w:rPr>
      </w:pPr>
      <w:r w:rsidRPr="00AD72D7">
        <w:rPr>
          <w:rFonts w:ascii="Times New Roman" w:hAnsi="Times New Roman" w:cs="Times New Roman"/>
          <w:b/>
          <w:color w:val="000000"/>
          <w:szCs w:val="22"/>
        </w:rPr>
        <w:t>Le fournisseur se réserve le droit de facturer au prix de vente du marché public tout DMI en cas de détérioration du DMI ou de l’intégrité du conditionnement entraînant une perte de garantie de stérilité.</w:t>
      </w:r>
    </w:p>
    <w:p w14:paraId="0E1EBF5D" w14:textId="77777777" w:rsidR="00DE5AB1" w:rsidRPr="00F055BB" w:rsidRDefault="00DE5AB1" w:rsidP="003731B2">
      <w:pPr>
        <w:pStyle w:val="Listepuces"/>
        <w:rPr>
          <w:rFonts w:ascii="Times New Roman" w:hAnsi="Times New Roman" w:cs="Times New Roman"/>
          <w:b/>
          <w:color w:val="000000"/>
          <w:sz w:val="16"/>
          <w:szCs w:val="16"/>
        </w:rPr>
      </w:pPr>
    </w:p>
    <w:p w14:paraId="4C9FF9E6" w14:textId="77777777" w:rsidR="00DE5AB1" w:rsidRPr="00AD72D7" w:rsidRDefault="00DE5AB1" w:rsidP="003731B2">
      <w:pPr>
        <w:pStyle w:val="Listepuces"/>
        <w:rPr>
          <w:rFonts w:ascii="Times New Roman" w:hAnsi="Times New Roman" w:cs="Times New Roman"/>
          <w:b/>
          <w:color w:val="000000"/>
          <w:szCs w:val="22"/>
        </w:rPr>
      </w:pPr>
      <w:r w:rsidRPr="00AD72D7">
        <w:rPr>
          <w:rFonts w:ascii="Times New Roman" w:hAnsi="Times New Roman" w:cs="Times New Roman"/>
          <w:b/>
          <w:color w:val="000000"/>
          <w:szCs w:val="22"/>
        </w:rPr>
        <w:t>La présence de la fiche de retour décrite au paragraphe 3 de l’annexe (pour un retour isolé) dûment renseignée et signée</w:t>
      </w:r>
    </w:p>
    <w:p w14:paraId="3042BF5A" w14:textId="77777777" w:rsidR="00DE5AB1" w:rsidRPr="00AD72D7" w:rsidRDefault="00DE5AB1" w:rsidP="003731B2">
      <w:pPr>
        <w:pStyle w:val="Corpsdetexte"/>
        <w:ind w:left="284"/>
        <w:rPr>
          <w:rFonts w:ascii="Times New Roman" w:hAnsi="Times New Roman" w:cs="Times New Roman"/>
          <w:color w:val="000000"/>
        </w:rPr>
      </w:pPr>
      <w:bookmarkStart w:id="25" w:name="_Toc45501991"/>
    </w:p>
    <w:p w14:paraId="0BB3AE86" w14:textId="39D68F1C" w:rsidR="00DE5AB1" w:rsidRPr="00AD72D7" w:rsidRDefault="00DE5AB1" w:rsidP="003731B2">
      <w:pPr>
        <w:pStyle w:val="Corpsdetexte"/>
        <w:ind w:left="284"/>
        <w:rPr>
          <w:rFonts w:ascii="Times New Roman" w:hAnsi="Times New Roman" w:cs="Times New Roman"/>
          <w:b/>
          <w:bCs/>
          <w:color w:val="000000"/>
        </w:rPr>
      </w:pPr>
      <w:r w:rsidRPr="00AD72D7">
        <w:rPr>
          <w:rFonts w:ascii="Times New Roman" w:hAnsi="Times New Roman" w:cs="Times New Roman"/>
          <w:b/>
          <w:bCs/>
          <w:color w:val="000000"/>
        </w:rPr>
        <w:t xml:space="preserve"> Article 8. </w:t>
      </w:r>
      <w:r w:rsidR="00220DA0" w:rsidRPr="00AD72D7">
        <w:rPr>
          <w:rFonts w:ascii="Times New Roman" w:hAnsi="Times New Roman" w:cs="Times New Roman"/>
          <w:b/>
          <w:bCs/>
          <w:color w:val="000000"/>
        </w:rPr>
        <w:t>TRANSPORT</w:t>
      </w:r>
      <w:bookmarkEnd w:id="25"/>
    </w:p>
    <w:p w14:paraId="073B0175" w14:textId="77777777" w:rsidR="00DE5AB1" w:rsidRPr="00AD72D7" w:rsidRDefault="00DE5AB1" w:rsidP="003731B2">
      <w:pPr>
        <w:pStyle w:val="Corpsdetexte"/>
        <w:ind w:left="284"/>
        <w:rPr>
          <w:rFonts w:ascii="Times New Roman" w:hAnsi="Times New Roman" w:cs="Times New Roman"/>
          <w:color w:val="000000"/>
        </w:rPr>
      </w:pPr>
      <w:bookmarkStart w:id="26" w:name="_Toc38248584"/>
      <w:r w:rsidRPr="00AD72D7">
        <w:rPr>
          <w:rFonts w:ascii="Times New Roman" w:hAnsi="Times New Roman" w:cs="Times New Roman"/>
          <w:color w:val="000000"/>
        </w:rPr>
        <w:t>Les modalités de transport et</w:t>
      </w:r>
      <w:r w:rsidR="000E0CB9" w:rsidRPr="00AD72D7">
        <w:rPr>
          <w:rFonts w:ascii="Times New Roman" w:hAnsi="Times New Roman" w:cs="Times New Roman"/>
          <w:color w:val="000000"/>
        </w:rPr>
        <w:t xml:space="preserve"> les frais y afférant</w:t>
      </w:r>
      <w:r w:rsidRPr="00AD72D7">
        <w:rPr>
          <w:rFonts w:ascii="Times New Roman" w:hAnsi="Times New Roman" w:cs="Times New Roman"/>
          <w:color w:val="000000"/>
        </w:rPr>
        <w:t xml:space="preserve"> sont à la charge du fournisseur.</w:t>
      </w:r>
    </w:p>
    <w:p w14:paraId="7DB39082" w14:textId="77777777" w:rsidR="00DE5AB1" w:rsidRPr="00AD72D7" w:rsidRDefault="00DE5AB1" w:rsidP="003731B2">
      <w:pPr>
        <w:pStyle w:val="Corpsdetexte"/>
        <w:ind w:left="284"/>
        <w:rPr>
          <w:rFonts w:ascii="Times New Roman" w:hAnsi="Times New Roman" w:cs="Times New Roman"/>
          <w:color w:val="000000"/>
        </w:rPr>
      </w:pPr>
    </w:p>
    <w:p w14:paraId="6CBBD578" w14:textId="76344D7C" w:rsidR="00DE5AB1" w:rsidRPr="00AD72D7" w:rsidRDefault="00DE5AB1" w:rsidP="003731B2">
      <w:pPr>
        <w:pStyle w:val="Titre2"/>
        <w:numPr>
          <w:ilvl w:val="0"/>
          <w:numId w:val="0"/>
        </w:numPr>
        <w:ind w:left="284"/>
        <w:rPr>
          <w:rFonts w:ascii="Times New Roman" w:hAnsi="Times New Roman" w:cs="Times New Roman"/>
          <w:color w:val="000000"/>
          <w:sz w:val="22"/>
          <w:szCs w:val="22"/>
        </w:rPr>
      </w:pPr>
      <w:bookmarkStart w:id="27" w:name="_Toc45501992"/>
      <w:r w:rsidRPr="00AD72D7">
        <w:rPr>
          <w:rFonts w:ascii="Times New Roman" w:hAnsi="Times New Roman" w:cs="Times New Roman"/>
          <w:color w:val="000000"/>
          <w:sz w:val="22"/>
          <w:szCs w:val="22"/>
        </w:rPr>
        <w:t xml:space="preserve"> Article 9</w:t>
      </w:r>
      <w:r w:rsidR="00220DA0">
        <w:rPr>
          <w:rFonts w:ascii="Times New Roman" w:hAnsi="Times New Roman" w:cs="Times New Roman"/>
          <w:color w:val="000000"/>
          <w:sz w:val="22"/>
          <w:szCs w:val="22"/>
        </w:rPr>
        <w:t>.</w:t>
      </w:r>
      <w:r w:rsidRPr="00AD72D7">
        <w:rPr>
          <w:rFonts w:ascii="Times New Roman" w:hAnsi="Times New Roman" w:cs="Times New Roman"/>
          <w:color w:val="000000"/>
          <w:sz w:val="22"/>
          <w:szCs w:val="22"/>
        </w:rPr>
        <w:t xml:space="preserve"> </w:t>
      </w:r>
      <w:r w:rsidR="00220DA0" w:rsidRPr="00AD72D7">
        <w:rPr>
          <w:rFonts w:ascii="Times New Roman" w:hAnsi="Times New Roman" w:cs="Times New Roman"/>
          <w:color w:val="000000"/>
          <w:sz w:val="22"/>
          <w:szCs w:val="22"/>
        </w:rPr>
        <w:t>RESPONSABILITE EN CAS D’INCIDENT</w:t>
      </w:r>
      <w:bookmarkEnd w:id="26"/>
      <w:bookmarkEnd w:id="27"/>
    </w:p>
    <w:p w14:paraId="7CF93B60" w14:textId="77777777" w:rsidR="00DE5AB1" w:rsidRPr="00AD72D7" w:rsidRDefault="00DE5AB1" w:rsidP="003731B2">
      <w:pPr>
        <w:pStyle w:val="Corpsdetexte"/>
        <w:ind w:left="284"/>
        <w:rPr>
          <w:rFonts w:ascii="Times New Roman" w:hAnsi="Times New Roman" w:cs="Times New Roman"/>
          <w:color w:val="000000"/>
        </w:rPr>
      </w:pPr>
      <w:r w:rsidRPr="00AD72D7">
        <w:rPr>
          <w:rFonts w:ascii="Times New Roman" w:hAnsi="Times New Roman" w:cs="Times New Roman"/>
          <w:color w:val="000000"/>
        </w:rPr>
        <w:t>L’AP-HP assume la garde et la conservation des DMI en dépôt conformé</w:t>
      </w:r>
      <w:r w:rsidR="00304D67" w:rsidRPr="00AD72D7">
        <w:rPr>
          <w:rFonts w:ascii="Times New Roman" w:hAnsi="Times New Roman" w:cs="Times New Roman"/>
          <w:color w:val="000000"/>
        </w:rPr>
        <w:t>ment au Code Civil (art. 1880).</w:t>
      </w:r>
      <w:r w:rsidRPr="00AD72D7">
        <w:rPr>
          <w:rFonts w:ascii="Times New Roman" w:hAnsi="Times New Roman" w:cs="Times New Roman"/>
          <w:color w:val="000000"/>
        </w:rPr>
        <w:t xml:space="preserve"> </w:t>
      </w:r>
    </w:p>
    <w:p w14:paraId="0067C98A" w14:textId="77777777" w:rsidR="00DE5AB1" w:rsidRPr="00AD72D7" w:rsidRDefault="00DE5AB1" w:rsidP="003731B2">
      <w:pPr>
        <w:pStyle w:val="Corpsdetexte"/>
        <w:ind w:left="284"/>
        <w:rPr>
          <w:rFonts w:ascii="Times New Roman" w:hAnsi="Times New Roman" w:cs="Times New Roman"/>
          <w:color w:val="000000"/>
        </w:rPr>
      </w:pPr>
      <w:r w:rsidRPr="00AD72D7">
        <w:rPr>
          <w:rFonts w:ascii="Times New Roman" w:hAnsi="Times New Roman" w:cs="Times New Roman"/>
          <w:color w:val="000000"/>
        </w:rPr>
        <w:t>Les détériorations provenant d’un usage anormal (</w:t>
      </w:r>
      <w:proofErr w:type="gramStart"/>
      <w:r w:rsidRPr="00AD72D7">
        <w:rPr>
          <w:rFonts w:ascii="Times New Roman" w:hAnsi="Times New Roman" w:cs="Times New Roman"/>
          <w:color w:val="000000"/>
        </w:rPr>
        <w:t>hors</w:t>
      </w:r>
      <w:proofErr w:type="gramEnd"/>
      <w:r w:rsidRPr="00AD72D7">
        <w:rPr>
          <w:rFonts w:ascii="Times New Roman" w:hAnsi="Times New Roman" w:cs="Times New Roman"/>
          <w:color w:val="000000"/>
        </w:rPr>
        <w:t xml:space="preserve"> la stérilisation) ou non conforme aux spécifications du fabricant relèvent de la responsabilité de l’AP-HP qui devra en supporter la facturation.</w:t>
      </w:r>
    </w:p>
    <w:p w14:paraId="28AB69C2" w14:textId="77777777" w:rsidR="00DE5AB1" w:rsidRPr="00AD72D7" w:rsidRDefault="00DE5AB1" w:rsidP="003731B2">
      <w:pPr>
        <w:pStyle w:val="Corpsdetexte"/>
        <w:ind w:left="284"/>
        <w:rPr>
          <w:rFonts w:ascii="Times New Roman" w:hAnsi="Times New Roman" w:cs="Times New Roman"/>
          <w:color w:val="000000"/>
        </w:rPr>
      </w:pPr>
      <w:r w:rsidRPr="00AD72D7">
        <w:rPr>
          <w:rFonts w:ascii="Times New Roman" w:hAnsi="Times New Roman" w:cs="Times New Roman"/>
          <w:color w:val="000000"/>
        </w:rPr>
        <w:t>En cas d’accidents ou d’incidents</w:t>
      </w:r>
      <w:r w:rsidR="00E27DC3" w:rsidRPr="00AD72D7">
        <w:rPr>
          <w:rFonts w:ascii="Times New Roman" w:hAnsi="Times New Roman" w:cs="Times New Roman"/>
          <w:color w:val="000000"/>
        </w:rPr>
        <w:t xml:space="preserve"> de matériovigilance</w:t>
      </w:r>
      <w:r w:rsidRPr="00AD72D7">
        <w:rPr>
          <w:rFonts w:ascii="Times New Roman" w:hAnsi="Times New Roman" w:cs="Times New Roman"/>
          <w:color w:val="000000"/>
        </w:rPr>
        <w:t xml:space="preserve">, l’AP-HP et le titulaire s’engagent à respecter les obligations du Code de </w:t>
      </w:r>
      <w:smartTag w:uri="urn:schemas-microsoft-com:office:smarttags" w:element="PersonName">
        <w:smartTagPr>
          <w:attr w:name="ProductID" w:val="la Sant￩ Publique Livre"/>
        </w:smartTagPr>
        <w:r w:rsidRPr="00AD72D7">
          <w:rPr>
            <w:rFonts w:ascii="Times New Roman" w:hAnsi="Times New Roman" w:cs="Times New Roman"/>
            <w:color w:val="000000"/>
          </w:rPr>
          <w:t>la Santé Publique Livre</w:t>
        </w:r>
      </w:smartTag>
      <w:r w:rsidRPr="00AD72D7">
        <w:rPr>
          <w:rFonts w:ascii="Times New Roman" w:hAnsi="Times New Roman" w:cs="Times New Roman"/>
          <w:color w:val="000000"/>
        </w:rPr>
        <w:t xml:space="preserve"> V bis, parties « R et D » et livre II 5</w:t>
      </w:r>
      <w:r w:rsidRPr="00AD72D7">
        <w:rPr>
          <w:rFonts w:ascii="Times New Roman" w:hAnsi="Times New Roman" w:cs="Times New Roman"/>
          <w:color w:val="000000"/>
          <w:vertAlign w:val="superscript"/>
        </w:rPr>
        <w:t>ème</w:t>
      </w:r>
      <w:r w:rsidRPr="00AD72D7">
        <w:rPr>
          <w:rFonts w:ascii="Times New Roman" w:hAnsi="Times New Roman" w:cs="Times New Roman"/>
          <w:color w:val="000000"/>
        </w:rPr>
        <w:t xml:space="preserve"> partie (partie législative), auxquelles sont tenues conjointement les deux parties. Suivant les mêmes obligations réglementaires, l’AP-HP s’oblige, par l’intermédiaire d</w:t>
      </w:r>
      <w:r w:rsidR="00304D67" w:rsidRPr="00AD72D7">
        <w:rPr>
          <w:rFonts w:ascii="Times New Roman" w:hAnsi="Times New Roman" w:cs="Times New Roman"/>
          <w:color w:val="000000"/>
        </w:rPr>
        <w:t>e son correspondant matério</w:t>
      </w:r>
      <w:r w:rsidRPr="00AD72D7">
        <w:rPr>
          <w:rFonts w:ascii="Times New Roman" w:hAnsi="Times New Roman" w:cs="Times New Roman"/>
          <w:color w:val="000000"/>
        </w:rPr>
        <w:t>vigilance, à informer le titulaire de tout incident ayant fait l’objet d’une déclaration à l'</w:t>
      </w:r>
      <w:r w:rsidR="004A6D72">
        <w:rPr>
          <w:rFonts w:ascii="Times New Roman" w:hAnsi="Times New Roman" w:cs="Times New Roman"/>
          <w:color w:val="000000"/>
        </w:rPr>
        <w:t>ANSM</w:t>
      </w:r>
      <w:r w:rsidRPr="00AD72D7">
        <w:rPr>
          <w:rFonts w:ascii="Times New Roman" w:hAnsi="Times New Roman" w:cs="Times New Roman"/>
          <w:color w:val="000000"/>
        </w:rPr>
        <w:t>.</w:t>
      </w:r>
    </w:p>
    <w:p w14:paraId="5304FAEA" w14:textId="77777777" w:rsidR="00DE5AB1" w:rsidRPr="00AD72D7" w:rsidRDefault="00DE5AB1" w:rsidP="003731B2">
      <w:pPr>
        <w:pStyle w:val="Corpsdetexte"/>
        <w:ind w:left="284"/>
        <w:rPr>
          <w:rFonts w:ascii="Times New Roman" w:hAnsi="Times New Roman" w:cs="Times New Roman"/>
          <w:color w:val="000000"/>
        </w:rPr>
      </w:pPr>
    </w:p>
    <w:p w14:paraId="011AB728" w14:textId="05DEB042" w:rsidR="00DE5AB1" w:rsidRPr="00AD72D7" w:rsidRDefault="00DE5AB1" w:rsidP="003731B2">
      <w:pPr>
        <w:pStyle w:val="Corpsdetexte"/>
        <w:ind w:left="284"/>
        <w:rPr>
          <w:rFonts w:ascii="Times New Roman" w:hAnsi="Times New Roman" w:cs="Times New Roman"/>
          <w:b/>
          <w:color w:val="000000"/>
        </w:rPr>
      </w:pPr>
      <w:r w:rsidRPr="00AD72D7">
        <w:rPr>
          <w:rFonts w:ascii="Times New Roman" w:hAnsi="Times New Roman" w:cs="Times New Roman"/>
          <w:b/>
          <w:color w:val="000000"/>
        </w:rPr>
        <w:t>Article 10</w:t>
      </w:r>
      <w:r w:rsidR="00220DA0">
        <w:rPr>
          <w:rFonts w:ascii="Times New Roman" w:hAnsi="Times New Roman" w:cs="Times New Roman"/>
          <w:b/>
          <w:color w:val="000000"/>
        </w:rPr>
        <w:t>.</w:t>
      </w:r>
      <w:r w:rsidRPr="00AD72D7">
        <w:rPr>
          <w:rFonts w:ascii="Times New Roman" w:hAnsi="Times New Roman" w:cs="Times New Roman"/>
          <w:color w:val="000000"/>
        </w:rPr>
        <w:t xml:space="preserve"> </w:t>
      </w:r>
      <w:r w:rsidR="00220DA0" w:rsidRPr="00AD72D7">
        <w:rPr>
          <w:rFonts w:ascii="Times New Roman" w:hAnsi="Times New Roman" w:cs="Times New Roman"/>
          <w:b/>
          <w:color w:val="000000"/>
        </w:rPr>
        <w:t>SPECIFICATIONS LOCALES</w:t>
      </w:r>
    </w:p>
    <w:p w14:paraId="78F12C54" w14:textId="77777777" w:rsidR="00DE5AB1" w:rsidRPr="00AD72D7" w:rsidRDefault="00DE5AB1" w:rsidP="003731B2">
      <w:pPr>
        <w:pStyle w:val="Corpsdetexte"/>
        <w:ind w:left="284"/>
        <w:rPr>
          <w:rFonts w:ascii="Times New Roman" w:hAnsi="Times New Roman" w:cs="Times New Roman"/>
          <w:b/>
          <w:color w:val="000000"/>
        </w:rPr>
      </w:pPr>
    </w:p>
    <w:p w14:paraId="573E9890" w14:textId="77777777" w:rsidR="00DE5AB1" w:rsidRPr="00AD72D7" w:rsidRDefault="00DE5AB1" w:rsidP="003731B2">
      <w:pPr>
        <w:pStyle w:val="Corpsdetexte"/>
        <w:ind w:left="284"/>
        <w:rPr>
          <w:rFonts w:ascii="Times New Roman" w:hAnsi="Times New Roman" w:cs="Times New Roman"/>
          <w:color w:val="000000"/>
        </w:rPr>
      </w:pPr>
      <w:r w:rsidRPr="00AD72D7">
        <w:rPr>
          <w:rFonts w:ascii="Times New Roman" w:hAnsi="Times New Roman" w:cs="Times New Roman"/>
          <w:color w:val="000000"/>
        </w:rPr>
        <w:t>Elles concernent :</w:t>
      </w:r>
    </w:p>
    <w:p w14:paraId="176FB00B" w14:textId="77777777" w:rsidR="00DE5AB1" w:rsidRPr="00AD72D7" w:rsidRDefault="00DE5AB1" w:rsidP="003731B2">
      <w:pPr>
        <w:pStyle w:val="Corpsdetexte"/>
        <w:ind w:left="284"/>
        <w:rPr>
          <w:rFonts w:ascii="Times New Roman" w:hAnsi="Times New Roman" w:cs="Times New Roman"/>
          <w:color w:val="000000"/>
          <w:u w:val="single"/>
        </w:rPr>
      </w:pPr>
      <w:r w:rsidRPr="00AD72D7">
        <w:rPr>
          <w:rFonts w:ascii="Times New Roman" w:hAnsi="Times New Roman" w:cs="Times New Roman"/>
          <w:color w:val="000000"/>
        </w:rPr>
        <w:t>1 – le lieu de réception des DMI par l’établissement</w:t>
      </w:r>
      <w:r w:rsidR="00CA4B3A" w:rsidRPr="00AD72D7">
        <w:rPr>
          <w:rFonts w:ascii="Times New Roman" w:hAnsi="Times New Roman" w:cs="Times New Roman"/>
          <w:color w:val="000000"/>
        </w:rPr>
        <w:t>, exceptionnellement</w:t>
      </w:r>
      <w:r w:rsidRPr="00AD72D7">
        <w:rPr>
          <w:rFonts w:ascii="Times New Roman" w:hAnsi="Times New Roman" w:cs="Times New Roman"/>
          <w:color w:val="000000"/>
        </w:rPr>
        <w:t xml:space="preserve"> en dehors de la PUI </w:t>
      </w:r>
      <w:r w:rsidR="006F686C" w:rsidRPr="00AD72D7">
        <w:rPr>
          <w:rFonts w:ascii="Times New Roman" w:hAnsi="Times New Roman" w:cs="Times New Roman"/>
          <w:color w:val="000000"/>
        </w:rPr>
        <w:t>(article</w:t>
      </w:r>
      <w:r w:rsidRPr="00AD72D7">
        <w:rPr>
          <w:rFonts w:ascii="Times New Roman" w:hAnsi="Times New Roman" w:cs="Times New Roman"/>
          <w:color w:val="000000"/>
        </w:rPr>
        <w:t xml:space="preserve"> 4.2)</w:t>
      </w:r>
      <w:r w:rsidR="00370F5D" w:rsidRPr="00AD72D7">
        <w:rPr>
          <w:rFonts w:ascii="Times New Roman" w:hAnsi="Times New Roman" w:cs="Times New Roman"/>
          <w:color w:val="000000"/>
        </w:rPr>
        <w:t xml:space="preserve"> : </w:t>
      </w:r>
    </w:p>
    <w:p w14:paraId="32C166C5" w14:textId="77777777" w:rsidR="00DE5AB1" w:rsidRPr="00AD72D7" w:rsidRDefault="00370F5D" w:rsidP="003731B2">
      <w:pPr>
        <w:pStyle w:val="Corpsdetexte"/>
        <w:ind w:left="284"/>
        <w:rPr>
          <w:rFonts w:ascii="Times New Roman" w:hAnsi="Times New Roman" w:cs="Times New Roman"/>
          <w:color w:val="000000"/>
          <w:u w:val="single"/>
        </w:rPr>
      </w:pPr>
      <w:r w:rsidRPr="00AD72D7">
        <w:rPr>
          <w:rFonts w:ascii="Times New Roman" w:hAnsi="Times New Roman" w:cs="Times New Roman"/>
          <w:color w:val="000000"/>
          <w:u w:val="single"/>
        </w:rPr>
        <w:t>……………………………</w:t>
      </w:r>
    </w:p>
    <w:p w14:paraId="40906610" w14:textId="77777777" w:rsidR="00DE5AB1" w:rsidRPr="00AD72D7" w:rsidRDefault="00DE5AB1" w:rsidP="003731B2">
      <w:pPr>
        <w:pStyle w:val="Corpsdetexte"/>
        <w:ind w:left="284"/>
        <w:rPr>
          <w:rFonts w:ascii="Times New Roman" w:hAnsi="Times New Roman" w:cs="Times New Roman"/>
          <w:color w:val="000000"/>
        </w:rPr>
      </w:pPr>
      <w:r w:rsidRPr="00AD72D7">
        <w:rPr>
          <w:rFonts w:ascii="Times New Roman" w:hAnsi="Times New Roman" w:cs="Times New Roman"/>
          <w:color w:val="000000"/>
        </w:rPr>
        <w:t xml:space="preserve">2 </w:t>
      </w:r>
      <w:r w:rsidR="00304D67" w:rsidRPr="00AD72D7">
        <w:rPr>
          <w:rFonts w:ascii="Times New Roman" w:hAnsi="Times New Roman" w:cs="Times New Roman"/>
          <w:color w:val="000000"/>
        </w:rPr>
        <w:t>– le délai de livraison des DMI</w:t>
      </w:r>
      <w:r w:rsidRPr="00AD72D7">
        <w:rPr>
          <w:rFonts w:ascii="Times New Roman" w:hAnsi="Times New Roman" w:cs="Times New Roman"/>
          <w:color w:val="000000"/>
        </w:rPr>
        <w:t xml:space="preserve">, soit </w:t>
      </w:r>
      <w:r w:rsidRPr="00AD72D7">
        <w:rPr>
          <w:rFonts w:ascii="Times New Roman" w:hAnsi="Times New Roman" w:cs="Times New Roman"/>
          <w:color w:val="000000"/>
          <w:u w:val="single"/>
        </w:rPr>
        <w:t>…………………..</w:t>
      </w:r>
      <w:r w:rsidRPr="00AD72D7">
        <w:rPr>
          <w:rFonts w:ascii="Times New Roman" w:hAnsi="Times New Roman" w:cs="Times New Roman"/>
          <w:color w:val="000000"/>
        </w:rPr>
        <w:t xml:space="preserve">. après réception </w:t>
      </w:r>
      <w:r w:rsidR="00304D67" w:rsidRPr="00AD72D7">
        <w:rPr>
          <w:rFonts w:ascii="Times New Roman" w:hAnsi="Times New Roman" w:cs="Times New Roman"/>
          <w:color w:val="000000"/>
        </w:rPr>
        <w:t>du Bon de Commande de consignation</w:t>
      </w:r>
      <w:r w:rsidRPr="00AD72D7">
        <w:rPr>
          <w:rFonts w:ascii="Times New Roman" w:hAnsi="Times New Roman" w:cs="Times New Roman"/>
          <w:color w:val="000000"/>
        </w:rPr>
        <w:t xml:space="preserve"> de réapprovi</w:t>
      </w:r>
      <w:r w:rsidR="000057D2" w:rsidRPr="00AD72D7">
        <w:rPr>
          <w:rFonts w:ascii="Times New Roman" w:hAnsi="Times New Roman" w:cs="Times New Roman"/>
          <w:color w:val="000000"/>
        </w:rPr>
        <w:t>sionnement par le fournisseur (</w:t>
      </w:r>
      <w:r w:rsidRPr="00AD72D7">
        <w:rPr>
          <w:rFonts w:ascii="Times New Roman" w:hAnsi="Times New Roman" w:cs="Times New Roman"/>
          <w:color w:val="000000"/>
        </w:rPr>
        <w:t>article 4.1)</w:t>
      </w:r>
    </w:p>
    <w:p w14:paraId="7EA84D20" w14:textId="77777777" w:rsidR="00DE5AB1" w:rsidRPr="00AD72D7" w:rsidRDefault="00DE5AB1" w:rsidP="003731B2">
      <w:pPr>
        <w:pStyle w:val="Corpsdetexte"/>
        <w:ind w:left="284"/>
        <w:rPr>
          <w:rFonts w:ascii="Times New Roman" w:hAnsi="Times New Roman" w:cs="Times New Roman"/>
          <w:color w:val="000000"/>
        </w:rPr>
      </w:pPr>
    </w:p>
    <w:p w14:paraId="19A3B23F" w14:textId="77777777" w:rsidR="00DE5AB1" w:rsidRPr="00AD72D7" w:rsidRDefault="00DE5AB1" w:rsidP="003731B2">
      <w:pPr>
        <w:pStyle w:val="Corpsdetexte"/>
        <w:ind w:left="284"/>
        <w:rPr>
          <w:rFonts w:ascii="Times New Roman" w:hAnsi="Times New Roman" w:cs="Times New Roman"/>
          <w:color w:val="000000"/>
        </w:rPr>
      </w:pPr>
    </w:p>
    <w:p w14:paraId="37F9EAD6" w14:textId="201523DC" w:rsidR="00DE5AB1" w:rsidRPr="00AD72D7" w:rsidRDefault="00DE5AB1" w:rsidP="000016FC">
      <w:pPr>
        <w:pStyle w:val="Listepuces3"/>
        <w:rPr>
          <w:color w:val="000000"/>
        </w:rPr>
      </w:pPr>
      <w:bookmarkStart w:id="28" w:name="_Toc38248588"/>
      <w:bookmarkStart w:id="29" w:name="_Toc45501996"/>
      <w:r w:rsidRPr="00AD72D7">
        <w:rPr>
          <w:color w:val="000000"/>
        </w:rPr>
        <w:t xml:space="preserve">Article 11 </w:t>
      </w:r>
      <w:r w:rsidR="00220DA0" w:rsidRPr="00AD72D7">
        <w:rPr>
          <w:color w:val="000000"/>
        </w:rPr>
        <w:t>MODIFICATION</w:t>
      </w:r>
    </w:p>
    <w:p w14:paraId="09B2E651" w14:textId="77777777" w:rsidR="00DE5AB1" w:rsidRPr="00AD72D7" w:rsidRDefault="00DE5AB1" w:rsidP="000016FC">
      <w:pPr>
        <w:pStyle w:val="Listepuces3"/>
        <w:rPr>
          <w:color w:val="000000"/>
        </w:rPr>
      </w:pPr>
    </w:p>
    <w:p w14:paraId="2F3A6B59" w14:textId="77777777" w:rsidR="00DE5AB1" w:rsidRPr="00AD72D7" w:rsidRDefault="00DE5AB1" w:rsidP="000016FC">
      <w:pPr>
        <w:pStyle w:val="Listepuces3"/>
        <w:rPr>
          <w:color w:val="000000"/>
        </w:rPr>
      </w:pPr>
      <w:r w:rsidRPr="00AD72D7">
        <w:rPr>
          <w:color w:val="000000"/>
        </w:rPr>
        <w:t>Les modifications de la liste en annexe feront l’objet d’avenants.</w:t>
      </w:r>
    </w:p>
    <w:p w14:paraId="6F34F877" w14:textId="77777777" w:rsidR="00DE5AB1" w:rsidRPr="00AD72D7" w:rsidRDefault="00DE5AB1" w:rsidP="000016FC">
      <w:pPr>
        <w:pStyle w:val="Listepuces3"/>
        <w:rPr>
          <w:color w:val="000000"/>
        </w:rPr>
      </w:pPr>
    </w:p>
    <w:bookmarkEnd w:id="28"/>
    <w:bookmarkEnd w:id="29"/>
    <w:p w14:paraId="5E2CE3D7" w14:textId="77777777" w:rsidR="00DE5AB1" w:rsidRPr="00AD72D7" w:rsidRDefault="00DE5AB1" w:rsidP="003731B2">
      <w:pPr>
        <w:pStyle w:val="Corpsdetexte"/>
        <w:tabs>
          <w:tab w:val="left" w:pos="2835"/>
        </w:tabs>
        <w:ind w:left="284"/>
        <w:rPr>
          <w:rFonts w:ascii="Times New Roman" w:hAnsi="Times New Roman" w:cs="Times New Roman"/>
          <w:color w:val="000000"/>
        </w:rPr>
      </w:pPr>
      <w:r w:rsidRPr="00AD72D7">
        <w:rPr>
          <w:rFonts w:ascii="Times New Roman" w:hAnsi="Times New Roman" w:cs="Times New Roman"/>
          <w:color w:val="000000"/>
        </w:rPr>
        <w:t>.</w:t>
      </w:r>
    </w:p>
    <w:p w14:paraId="7B2D9D9F" w14:textId="77777777" w:rsidR="00DE5AB1" w:rsidRPr="00AD72D7" w:rsidRDefault="00DE5AB1" w:rsidP="003731B2">
      <w:pPr>
        <w:pStyle w:val="Corpsdetexte"/>
        <w:ind w:left="284"/>
        <w:rPr>
          <w:rFonts w:ascii="Times New Roman" w:hAnsi="Times New Roman" w:cs="Times New Roman"/>
          <w:color w:val="000000"/>
        </w:rPr>
      </w:pPr>
    </w:p>
    <w:p w14:paraId="2004D9E5" w14:textId="77777777" w:rsidR="00DE5AB1" w:rsidRPr="00AD72D7" w:rsidRDefault="00DE5AB1" w:rsidP="003731B2">
      <w:pPr>
        <w:pStyle w:val="Corpsdetexte"/>
        <w:ind w:left="284"/>
        <w:rPr>
          <w:rFonts w:ascii="Times New Roman" w:hAnsi="Times New Roman" w:cs="Times New Roman"/>
          <w:color w:val="000000"/>
        </w:rPr>
      </w:pPr>
    </w:p>
    <w:p w14:paraId="7527E6DA" w14:textId="77777777" w:rsidR="00DE5AB1" w:rsidRPr="00AD72D7" w:rsidRDefault="00DE5AB1" w:rsidP="003731B2">
      <w:pPr>
        <w:pStyle w:val="Corpsdetexte"/>
        <w:ind w:left="284"/>
        <w:rPr>
          <w:rFonts w:ascii="Times New Roman" w:hAnsi="Times New Roman" w:cs="Times New Roman"/>
          <w:b/>
          <w:color w:val="000000"/>
        </w:rPr>
      </w:pPr>
      <w:r w:rsidRPr="00AD72D7">
        <w:rPr>
          <w:rFonts w:ascii="Times New Roman" w:hAnsi="Times New Roman" w:cs="Times New Roman"/>
          <w:b/>
          <w:color w:val="000000"/>
        </w:rPr>
        <w:t>Visa et signatures des avenants.</w:t>
      </w:r>
    </w:p>
    <w:p w14:paraId="16D03009" w14:textId="77777777" w:rsidR="00DE5AB1" w:rsidRPr="00AD72D7" w:rsidRDefault="00DE5AB1" w:rsidP="003731B2">
      <w:pPr>
        <w:pStyle w:val="Corpsdetexte"/>
        <w:ind w:left="284"/>
        <w:rPr>
          <w:rFonts w:ascii="Times New Roman" w:hAnsi="Times New Roman" w:cs="Times New Roman"/>
          <w:color w:val="000000"/>
        </w:rPr>
      </w:pPr>
    </w:p>
    <w:p w14:paraId="4BCF800B" w14:textId="77777777" w:rsidR="00DE5AB1" w:rsidRPr="00AD72D7" w:rsidRDefault="00DE5AB1" w:rsidP="003731B2">
      <w:pPr>
        <w:pStyle w:val="Corpsdetexte"/>
        <w:ind w:left="284"/>
        <w:rPr>
          <w:rFonts w:ascii="Times New Roman" w:hAnsi="Times New Roman" w:cs="Times New Roman"/>
          <w:color w:val="000000"/>
        </w:rPr>
      </w:pPr>
    </w:p>
    <w:p w14:paraId="726FF75E" w14:textId="77777777" w:rsidR="00DE5AB1" w:rsidRPr="00AD72D7" w:rsidRDefault="00DE5AB1" w:rsidP="003731B2">
      <w:pPr>
        <w:pStyle w:val="Corpsdetexte"/>
        <w:ind w:left="284"/>
        <w:rPr>
          <w:rFonts w:ascii="Times New Roman" w:hAnsi="Times New Roman" w:cs="Times New Roman"/>
          <w:color w:val="000000"/>
        </w:rPr>
      </w:pPr>
    </w:p>
    <w:p w14:paraId="4C71B507" w14:textId="77777777" w:rsidR="00DE5AB1" w:rsidRPr="00AD72D7" w:rsidRDefault="00DE5AB1" w:rsidP="003731B2">
      <w:pPr>
        <w:pStyle w:val="Corpsdetexte"/>
        <w:ind w:left="284"/>
        <w:rPr>
          <w:rFonts w:ascii="Times New Roman" w:hAnsi="Times New Roman" w:cs="Times New Roman"/>
          <w:color w:val="000000"/>
        </w:rPr>
      </w:pPr>
    </w:p>
    <w:p w14:paraId="413AAC54" w14:textId="77777777" w:rsidR="00DE5AB1" w:rsidRPr="00AD72D7" w:rsidRDefault="00DE5AB1" w:rsidP="003731B2">
      <w:pPr>
        <w:pStyle w:val="Corpsdetexte"/>
        <w:ind w:left="284"/>
        <w:rPr>
          <w:rFonts w:ascii="Times New Roman" w:hAnsi="Times New Roman" w:cs="Times New Roman"/>
          <w:color w:val="000000"/>
        </w:rPr>
      </w:pPr>
    </w:p>
    <w:p w14:paraId="02F1E3BE" w14:textId="77777777" w:rsidR="00DE5AB1" w:rsidRPr="00AD72D7" w:rsidRDefault="00DE5AB1" w:rsidP="003731B2">
      <w:pPr>
        <w:pStyle w:val="Corpsdetexte"/>
        <w:ind w:left="284"/>
        <w:rPr>
          <w:rFonts w:ascii="Times New Roman" w:hAnsi="Times New Roman" w:cs="Times New Roman"/>
          <w:color w:val="000000"/>
        </w:rPr>
      </w:pPr>
    </w:p>
    <w:p w14:paraId="14BA9F9B" w14:textId="77777777" w:rsidR="00DE5AB1" w:rsidRPr="00AD72D7" w:rsidRDefault="00DE5AB1" w:rsidP="003731B2">
      <w:pPr>
        <w:pStyle w:val="Corpsdetexte"/>
        <w:ind w:left="284"/>
        <w:rPr>
          <w:rFonts w:ascii="Times New Roman" w:hAnsi="Times New Roman" w:cs="Times New Roman"/>
          <w:color w:val="000000"/>
        </w:rPr>
      </w:pPr>
    </w:p>
    <w:p w14:paraId="5689BDE6" w14:textId="77777777" w:rsidR="00DE5AB1" w:rsidRPr="00AD72D7" w:rsidRDefault="00DE5AB1" w:rsidP="003731B2">
      <w:pPr>
        <w:pStyle w:val="Corpsdetexte"/>
        <w:ind w:left="284"/>
        <w:rPr>
          <w:rFonts w:ascii="Times New Roman" w:hAnsi="Times New Roman" w:cs="Times New Roman"/>
          <w:color w:val="000000"/>
        </w:rPr>
      </w:pPr>
      <w:r w:rsidRPr="00AD72D7">
        <w:rPr>
          <w:rFonts w:ascii="Times New Roman" w:hAnsi="Times New Roman" w:cs="Times New Roman"/>
          <w:color w:val="000000"/>
        </w:rPr>
        <w:br w:type="page"/>
      </w:r>
    </w:p>
    <w:p w14:paraId="7D47010F" w14:textId="77777777" w:rsidR="00DE5AB1" w:rsidRPr="00AD72D7" w:rsidRDefault="00DE5AB1" w:rsidP="003731B2">
      <w:pPr>
        <w:pStyle w:val="Titre1"/>
        <w:ind w:left="284"/>
        <w:rPr>
          <w:rFonts w:ascii="Times New Roman" w:hAnsi="Times New Roman" w:cs="Times New Roman"/>
          <w:color w:val="000000"/>
          <w:sz w:val="22"/>
          <w:szCs w:val="22"/>
        </w:rPr>
      </w:pPr>
      <w:bookmarkStart w:id="30" w:name="_Toc45502001"/>
      <w:r w:rsidRPr="00AD72D7">
        <w:rPr>
          <w:rFonts w:ascii="Times New Roman" w:hAnsi="Times New Roman" w:cs="Times New Roman"/>
          <w:color w:val="000000"/>
          <w:sz w:val="22"/>
          <w:szCs w:val="22"/>
        </w:rPr>
        <w:lastRenderedPageBreak/>
        <w:t>ANNEXE : D</w:t>
      </w:r>
      <w:r w:rsidR="004046B4" w:rsidRPr="00AD72D7">
        <w:rPr>
          <w:rFonts w:ascii="Times New Roman" w:hAnsi="Times New Roman" w:cs="Times New Roman"/>
          <w:color w:val="000000"/>
          <w:sz w:val="22"/>
          <w:szCs w:val="22"/>
        </w:rPr>
        <w:t>É</w:t>
      </w:r>
      <w:r w:rsidRPr="00AD72D7">
        <w:rPr>
          <w:rFonts w:ascii="Times New Roman" w:hAnsi="Times New Roman" w:cs="Times New Roman"/>
          <w:color w:val="000000"/>
          <w:sz w:val="22"/>
          <w:szCs w:val="22"/>
        </w:rPr>
        <w:t>FINITIONS</w:t>
      </w:r>
      <w:bookmarkEnd w:id="30"/>
    </w:p>
    <w:p w14:paraId="28009ADB" w14:textId="77777777" w:rsidR="00DE5AB1" w:rsidRPr="00AD72D7" w:rsidRDefault="00DE5AB1" w:rsidP="000020D9">
      <w:pPr>
        <w:pStyle w:val="Titre4"/>
        <w:ind w:left="284"/>
        <w:jc w:val="both"/>
        <w:rPr>
          <w:rFonts w:ascii="Times New Roman" w:hAnsi="Times New Roman" w:cs="Times New Roman"/>
          <w:b w:val="0"/>
          <w:color w:val="000000"/>
        </w:rPr>
      </w:pPr>
      <w:bookmarkStart w:id="31" w:name="_Toc28158733"/>
      <w:r w:rsidRPr="00AD72D7">
        <w:rPr>
          <w:rFonts w:ascii="Times New Roman" w:hAnsi="Times New Roman" w:cs="Times New Roman"/>
          <w:color w:val="000000"/>
        </w:rPr>
        <w:t xml:space="preserve">1- Le </w:t>
      </w:r>
      <w:r w:rsidR="004046B4" w:rsidRPr="00AD72D7">
        <w:rPr>
          <w:rFonts w:ascii="Times New Roman" w:hAnsi="Times New Roman" w:cs="Times New Roman"/>
          <w:color w:val="000000"/>
        </w:rPr>
        <w:t>Bon de Commande de Consignation</w:t>
      </w:r>
      <w:r w:rsidRPr="00AD72D7">
        <w:rPr>
          <w:rFonts w:ascii="Times New Roman" w:hAnsi="Times New Roman" w:cs="Times New Roman"/>
          <w:color w:val="000000"/>
        </w:rPr>
        <w:t xml:space="preserve"> (encore appelé </w:t>
      </w:r>
      <w:proofErr w:type="spellStart"/>
      <w:r w:rsidRPr="00AD72D7">
        <w:rPr>
          <w:rFonts w:ascii="Times New Roman" w:hAnsi="Times New Roman" w:cs="Times New Roman"/>
          <w:color w:val="000000"/>
        </w:rPr>
        <w:t>B</w:t>
      </w:r>
      <w:bookmarkEnd w:id="31"/>
      <w:r w:rsidR="004046B4" w:rsidRPr="00AD72D7">
        <w:rPr>
          <w:rFonts w:ascii="Times New Roman" w:hAnsi="Times New Roman" w:cs="Times New Roman"/>
          <w:color w:val="000000"/>
        </w:rPr>
        <w:t>dCC</w:t>
      </w:r>
      <w:proofErr w:type="spellEnd"/>
      <w:r w:rsidRPr="00AD72D7">
        <w:rPr>
          <w:rFonts w:ascii="Times New Roman" w:hAnsi="Times New Roman" w:cs="Times New Roman"/>
          <w:color w:val="000000"/>
        </w:rPr>
        <w:t>)</w:t>
      </w:r>
      <w:r w:rsidR="000020D9" w:rsidRPr="00AD72D7">
        <w:rPr>
          <w:rFonts w:ascii="Times New Roman" w:hAnsi="Times New Roman" w:cs="Times New Roman"/>
          <w:color w:val="000000"/>
        </w:rPr>
        <w:t>,</w:t>
      </w:r>
      <w:r w:rsidRPr="00AD72D7">
        <w:rPr>
          <w:rFonts w:ascii="Times New Roman" w:hAnsi="Times New Roman" w:cs="Times New Roman"/>
          <w:color w:val="000000"/>
        </w:rPr>
        <w:t xml:space="preserve"> </w:t>
      </w:r>
      <w:r w:rsidR="003B599C" w:rsidRPr="00AD72D7">
        <w:rPr>
          <w:rFonts w:ascii="Times New Roman" w:hAnsi="Times New Roman" w:cs="Times New Roman"/>
          <w:b w:val="0"/>
          <w:color w:val="000000"/>
        </w:rPr>
        <w:t>valorisé</w:t>
      </w:r>
      <w:r w:rsidR="003B599C" w:rsidRPr="00AD72D7">
        <w:rPr>
          <w:rFonts w:ascii="Times New Roman" w:hAnsi="Times New Roman" w:cs="Times New Roman"/>
          <w:color w:val="000000"/>
        </w:rPr>
        <w:t xml:space="preserve"> à 0 Euro, </w:t>
      </w:r>
      <w:r w:rsidRPr="00AD72D7">
        <w:rPr>
          <w:rFonts w:ascii="Times New Roman" w:hAnsi="Times New Roman" w:cs="Times New Roman"/>
          <w:b w:val="0"/>
          <w:color w:val="000000"/>
        </w:rPr>
        <w:t>comporte au minimum :</w:t>
      </w:r>
    </w:p>
    <w:p w14:paraId="3A418785" w14:textId="77777777" w:rsidR="00DE5AB1" w:rsidRPr="00AD72D7" w:rsidRDefault="00DE5AB1" w:rsidP="001C5781">
      <w:pPr>
        <w:pStyle w:val="Listepuces3"/>
        <w:numPr>
          <w:ilvl w:val="0"/>
          <w:numId w:val="40"/>
        </w:numPr>
        <w:rPr>
          <w:color w:val="000000"/>
        </w:rPr>
      </w:pPr>
      <w:r w:rsidRPr="00AD72D7">
        <w:rPr>
          <w:color w:val="000000"/>
        </w:rPr>
        <w:t>L’identité du fournisseur</w:t>
      </w:r>
    </w:p>
    <w:p w14:paraId="7EF8C97C" w14:textId="77777777" w:rsidR="00DE5AB1" w:rsidRPr="00AD72D7" w:rsidRDefault="00DE5AB1" w:rsidP="001C5781">
      <w:pPr>
        <w:pStyle w:val="Listepuces3"/>
        <w:numPr>
          <w:ilvl w:val="0"/>
          <w:numId w:val="40"/>
        </w:numPr>
        <w:rPr>
          <w:color w:val="000000"/>
        </w:rPr>
      </w:pPr>
      <w:r w:rsidRPr="00AD72D7">
        <w:rPr>
          <w:color w:val="000000"/>
        </w:rPr>
        <w:t xml:space="preserve">Les références </w:t>
      </w:r>
      <w:r w:rsidR="004046B4" w:rsidRPr="00AD72D7">
        <w:rPr>
          <w:color w:val="000000"/>
        </w:rPr>
        <w:t xml:space="preserve">complètes (incluant n° de lot et/ou de série) </w:t>
      </w:r>
      <w:r w:rsidRPr="00AD72D7">
        <w:rPr>
          <w:color w:val="000000"/>
        </w:rPr>
        <w:t xml:space="preserve">et </w:t>
      </w:r>
      <w:r w:rsidR="00020595" w:rsidRPr="00AD72D7">
        <w:rPr>
          <w:color w:val="000000"/>
        </w:rPr>
        <w:t xml:space="preserve">les </w:t>
      </w:r>
      <w:r w:rsidRPr="00AD72D7">
        <w:rPr>
          <w:color w:val="000000"/>
        </w:rPr>
        <w:t>quantités des DMI</w:t>
      </w:r>
    </w:p>
    <w:p w14:paraId="2956A7E3" w14:textId="77777777" w:rsidR="00DE5AB1" w:rsidRPr="00AD72D7" w:rsidRDefault="00DE5AB1" w:rsidP="001C5781">
      <w:pPr>
        <w:pStyle w:val="Listepuces3"/>
        <w:numPr>
          <w:ilvl w:val="0"/>
          <w:numId w:val="40"/>
        </w:numPr>
        <w:rPr>
          <w:color w:val="000000"/>
        </w:rPr>
      </w:pPr>
      <w:r w:rsidRPr="00AD72D7">
        <w:rPr>
          <w:color w:val="000000"/>
        </w:rPr>
        <w:t>L’adresse de livraison</w:t>
      </w:r>
    </w:p>
    <w:p w14:paraId="7C738375" w14:textId="77777777" w:rsidR="00DE5AB1" w:rsidRPr="00AD72D7" w:rsidRDefault="00DA4A74" w:rsidP="001C5781">
      <w:pPr>
        <w:pStyle w:val="Listepuces3"/>
        <w:numPr>
          <w:ilvl w:val="0"/>
          <w:numId w:val="40"/>
        </w:numPr>
        <w:rPr>
          <w:color w:val="000000"/>
        </w:rPr>
      </w:pPr>
      <w:r w:rsidRPr="00AD72D7">
        <w:rPr>
          <w:color w:val="000000"/>
        </w:rPr>
        <w:t>Les</w:t>
      </w:r>
      <w:r w:rsidR="00DE5AB1" w:rsidRPr="00AD72D7">
        <w:rPr>
          <w:color w:val="000000"/>
        </w:rPr>
        <w:t xml:space="preserve"> référence</w:t>
      </w:r>
      <w:r w:rsidRPr="00AD72D7">
        <w:rPr>
          <w:color w:val="000000"/>
        </w:rPr>
        <w:t>s</w:t>
      </w:r>
      <w:r w:rsidR="00DE5AB1" w:rsidRPr="00AD72D7">
        <w:rPr>
          <w:color w:val="000000"/>
        </w:rPr>
        <w:t xml:space="preserve"> </w:t>
      </w:r>
      <w:r w:rsidRPr="00AD72D7">
        <w:rPr>
          <w:color w:val="000000"/>
        </w:rPr>
        <w:t xml:space="preserve">du marché et </w:t>
      </w:r>
      <w:r w:rsidR="00DE5AB1" w:rsidRPr="00AD72D7">
        <w:rPr>
          <w:color w:val="000000"/>
        </w:rPr>
        <w:t>du contrat</w:t>
      </w:r>
      <w:r w:rsidRPr="00AD72D7">
        <w:rPr>
          <w:color w:val="000000"/>
        </w:rPr>
        <w:t xml:space="preserve"> de dépôt</w:t>
      </w:r>
    </w:p>
    <w:p w14:paraId="76871118" w14:textId="77777777" w:rsidR="00DE5AB1" w:rsidRPr="00AD72D7" w:rsidRDefault="00DE5AB1" w:rsidP="001C5781">
      <w:pPr>
        <w:pStyle w:val="Listepuces3"/>
        <w:numPr>
          <w:ilvl w:val="0"/>
          <w:numId w:val="40"/>
        </w:numPr>
        <w:rPr>
          <w:color w:val="000000"/>
        </w:rPr>
      </w:pPr>
      <w:r w:rsidRPr="00AD72D7">
        <w:rPr>
          <w:color w:val="000000"/>
        </w:rPr>
        <w:t xml:space="preserve">Le numéro de commande </w:t>
      </w:r>
    </w:p>
    <w:p w14:paraId="36A7ADA5" w14:textId="77777777" w:rsidR="00DE5AB1" w:rsidRPr="00AD72D7" w:rsidRDefault="00DE5AB1" w:rsidP="001C5781">
      <w:pPr>
        <w:pStyle w:val="Listepuces3"/>
        <w:numPr>
          <w:ilvl w:val="0"/>
          <w:numId w:val="40"/>
        </w:numPr>
        <w:rPr>
          <w:color w:val="000000"/>
        </w:rPr>
      </w:pPr>
      <w:r w:rsidRPr="00AD72D7">
        <w:rPr>
          <w:color w:val="000000"/>
        </w:rPr>
        <w:t>La date d’utilisation</w:t>
      </w:r>
    </w:p>
    <w:p w14:paraId="59BD6A62" w14:textId="77777777" w:rsidR="00DE5AB1" w:rsidRPr="00AD72D7" w:rsidRDefault="00DE5AB1" w:rsidP="001C5781">
      <w:pPr>
        <w:pStyle w:val="Listepuces3"/>
        <w:numPr>
          <w:ilvl w:val="0"/>
          <w:numId w:val="40"/>
        </w:numPr>
        <w:rPr>
          <w:color w:val="000000"/>
        </w:rPr>
      </w:pPr>
      <w:r w:rsidRPr="00AD72D7">
        <w:rPr>
          <w:color w:val="000000"/>
        </w:rPr>
        <w:t>La date de reprise envisagée</w:t>
      </w:r>
    </w:p>
    <w:p w14:paraId="52A70A77" w14:textId="77777777" w:rsidR="004046B4" w:rsidRPr="00AD72D7" w:rsidRDefault="004046B4" w:rsidP="000016FC">
      <w:pPr>
        <w:pStyle w:val="Listepuces3"/>
        <w:rPr>
          <w:color w:val="000000"/>
        </w:rPr>
      </w:pPr>
    </w:p>
    <w:p w14:paraId="6D496167" w14:textId="77777777" w:rsidR="000016FC" w:rsidRPr="00AD72D7" w:rsidRDefault="000016FC" w:rsidP="000016FC">
      <w:pPr>
        <w:pStyle w:val="Listepuces3"/>
        <w:numPr>
          <w:ilvl w:val="0"/>
          <w:numId w:val="35"/>
        </w:numPr>
        <w:rPr>
          <w:color w:val="000000"/>
        </w:rPr>
      </w:pPr>
      <w:r w:rsidRPr="00AD72D7">
        <w:rPr>
          <w:color w:val="000000"/>
        </w:rPr>
        <w:t>Le Bordereau de Livraison rappelle la totalité des éléments énoncés ci-dessus, complétée par :</w:t>
      </w:r>
    </w:p>
    <w:p w14:paraId="332A9505" w14:textId="77777777" w:rsidR="000016FC" w:rsidRPr="00AD72D7" w:rsidRDefault="000016FC" w:rsidP="001C5781">
      <w:pPr>
        <w:pStyle w:val="Listepuces3"/>
        <w:numPr>
          <w:ilvl w:val="0"/>
          <w:numId w:val="41"/>
        </w:numPr>
        <w:rPr>
          <w:color w:val="000000"/>
        </w:rPr>
      </w:pPr>
      <w:r w:rsidRPr="00AD72D7">
        <w:rPr>
          <w:color w:val="000000"/>
        </w:rPr>
        <w:t>La date de l’expédition</w:t>
      </w:r>
    </w:p>
    <w:p w14:paraId="03A3AA2D" w14:textId="77777777" w:rsidR="00DE5AB1" w:rsidRPr="00AD72D7" w:rsidRDefault="000016FC" w:rsidP="001C5781">
      <w:pPr>
        <w:pStyle w:val="Corpsdetexte"/>
        <w:numPr>
          <w:ilvl w:val="0"/>
          <w:numId w:val="41"/>
        </w:numPr>
        <w:rPr>
          <w:rFonts w:ascii="Times New Roman" w:hAnsi="Times New Roman" w:cs="Times New Roman"/>
          <w:b/>
          <w:color w:val="000000"/>
        </w:rPr>
      </w:pPr>
      <w:r w:rsidRPr="00AD72D7">
        <w:rPr>
          <w:rFonts w:ascii="Times New Roman" w:hAnsi="Times New Roman" w:cs="Times New Roman"/>
          <w:b/>
          <w:color w:val="000000"/>
        </w:rPr>
        <w:t>Les numéros de lot et/ou de série des DM expédiés.</w:t>
      </w:r>
    </w:p>
    <w:p w14:paraId="38C42D28" w14:textId="77777777" w:rsidR="000E0CB9" w:rsidRPr="00AD72D7" w:rsidRDefault="000E0CB9" w:rsidP="000E0CB9">
      <w:pPr>
        <w:pStyle w:val="Corpsdetexte"/>
        <w:ind w:left="284"/>
        <w:rPr>
          <w:rFonts w:ascii="Times New Roman" w:hAnsi="Times New Roman" w:cs="Times New Roman"/>
          <w:color w:val="000000"/>
        </w:rPr>
      </w:pPr>
      <w:r w:rsidRPr="00AD72D7">
        <w:rPr>
          <w:rFonts w:ascii="Times New Roman" w:hAnsi="Times New Roman" w:cs="Times New Roman"/>
          <w:color w:val="000000"/>
        </w:rPr>
        <w:t>S’il tient lieu d’inventaire, il doit être complété conformément au paragraphe 3 ci-dessous.</w:t>
      </w:r>
    </w:p>
    <w:p w14:paraId="590522D5" w14:textId="77777777" w:rsidR="000016FC" w:rsidRPr="00AD72D7" w:rsidRDefault="000016FC" w:rsidP="000016FC">
      <w:pPr>
        <w:pStyle w:val="Corpsdetexte"/>
        <w:ind w:left="360"/>
        <w:rPr>
          <w:rFonts w:ascii="Times New Roman" w:hAnsi="Times New Roman" w:cs="Times New Roman"/>
          <w:b/>
          <w:color w:val="000000"/>
        </w:rPr>
      </w:pPr>
    </w:p>
    <w:p w14:paraId="35163446" w14:textId="77777777" w:rsidR="00DE5AB1" w:rsidRPr="00AD72D7" w:rsidRDefault="000016FC" w:rsidP="003731B2">
      <w:pPr>
        <w:pStyle w:val="Titre4"/>
        <w:ind w:left="284"/>
        <w:rPr>
          <w:rFonts w:ascii="Times New Roman" w:hAnsi="Times New Roman" w:cs="Times New Roman"/>
          <w:color w:val="000000"/>
        </w:rPr>
      </w:pPr>
      <w:bookmarkStart w:id="32" w:name="_Toc28158734"/>
      <w:r w:rsidRPr="00AD72D7">
        <w:rPr>
          <w:rFonts w:ascii="Times New Roman" w:hAnsi="Times New Roman" w:cs="Times New Roman"/>
          <w:color w:val="000000"/>
        </w:rPr>
        <w:t>3</w:t>
      </w:r>
      <w:r w:rsidR="00DE5AB1" w:rsidRPr="00AD72D7">
        <w:rPr>
          <w:rFonts w:ascii="Times New Roman" w:hAnsi="Times New Roman" w:cs="Times New Roman"/>
          <w:color w:val="000000"/>
        </w:rPr>
        <w:t>- Inventaire (ne concerne que le dépôt longue durée)</w:t>
      </w:r>
      <w:bookmarkEnd w:id="32"/>
    </w:p>
    <w:p w14:paraId="2FE034AD" w14:textId="77777777" w:rsidR="00DE5AB1" w:rsidRPr="00AD72D7" w:rsidRDefault="00DE5AB1" w:rsidP="003731B2">
      <w:pPr>
        <w:pStyle w:val="Corpsdetexte"/>
        <w:ind w:left="284"/>
        <w:rPr>
          <w:rFonts w:ascii="Times New Roman" w:hAnsi="Times New Roman" w:cs="Times New Roman"/>
          <w:color w:val="000000"/>
        </w:rPr>
      </w:pPr>
      <w:r w:rsidRPr="00AD72D7">
        <w:rPr>
          <w:rFonts w:ascii="Times New Roman" w:hAnsi="Times New Roman" w:cs="Times New Roman"/>
          <w:color w:val="000000"/>
        </w:rPr>
        <w:t>Document propre comportant la liste des DMI constituant le dépôt. Il peut être intégré au BL cité ci-dessus.</w:t>
      </w:r>
    </w:p>
    <w:p w14:paraId="4751A31E" w14:textId="77777777" w:rsidR="00DE5AB1" w:rsidRPr="00AD72D7" w:rsidRDefault="00DE5AB1" w:rsidP="003731B2">
      <w:pPr>
        <w:pStyle w:val="Corpsdetexte"/>
        <w:ind w:left="284"/>
        <w:rPr>
          <w:rFonts w:ascii="Times New Roman" w:hAnsi="Times New Roman" w:cs="Times New Roman"/>
          <w:color w:val="000000"/>
        </w:rPr>
      </w:pPr>
      <w:r w:rsidRPr="00AD72D7">
        <w:rPr>
          <w:rFonts w:ascii="Times New Roman" w:hAnsi="Times New Roman" w:cs="Times New Roman"/>
          <w:color w:val="000000"/>
        </w:rPr>
        <w:t>Il indique le lieu de stockage et le détail, article par article, des DMI en dépôt. Sa date de mise à jour est indiquée avec l’identification de l’établissement et du signataire.</w:t>
      </w:r>
    </w:p>
    <w:p w14:paraId="21EBA0AC" w14:textId="77777777" w:rsidR="00DE5AB1" w:rsidRPr="00AD72D7" w:rsidRDefault="00DE5AB1" w:rsidP="003731B2">
      <w:pPr>
        <w:pStyle w:val="Corpsdetexte"/>
        <w:ind w:left="284"/>
        <w:rPr>
          <w:rFonts w:ascii="Times New Roman" w:hAnsi="Times New Roman" w:cs="Times New Roman"/>
          <w:color w:val="000000"/>
        </w:rPr>
      </w:pPr>
      <w:r w:rsidRPr="00AD72D7">
        <w:rPr>
          <w:rFonts w:ascii="Times New Roman" w:hAnsi="Times New Roman" w:cs="Times New Roman"/>
          <w:color w:val="000000"/>
        </w:rPr>
        <w:t>Il comporte pour chaque article :</w:t>
      </w:r>
    </w:p>
    <w:p w14:paraId="677FBA1A" w14:textId="77777777" w:rsidR="00DE5AB1" w:rsidRPr="00AD72D7" w:rsidRDefault="00DE5AB1" w:rsidP="001C5781">
      <w:pPr>
        <w:pStyle w:val="Listepuces3"/>
        <w:numPr>
          <w:ilvl w:val="0"/>
          <w:numId w:val="42"/>
        </w:numPr>
        <w:rPr>
          <w:color w:val="000000"/>
        </w:rPr>
      </w:pPr>
      <w:r w:rsidRPr="00AD72D7">
        <w:rPr>
          <w:color w:val="000000"/>
        </w:rPr>
        <w:t>La référence et la désignation</w:t>
      </w:r>
    </w:p>
    <w:p w14:paraId="2A136C8F" w14:textId="77777777" w:rsidR="00DE5AB1" w:rsidRPr="00AD72D7" w:rsidRDefault="00DE5AB1" w:rsidP="001C5781">
      <w:pPr>
        <w:pStyle w:val="Listepuces3"/>
        <w:numPr>
          <w:ilvl w:val="0"/>
          <w:numId w:val="42"/>
        </w:numPr>
        <w:rPr>
          <w:color w:val="000000"/>
        </w:rPr>
      </w:pPr>
      <w:r w:rsidRPr="00AD72D7">
        <w:rPr>
          <w:color w:val="000000"/>
        </w:rPr>
        <w:t>La quantité</w:t>
      </w:r>
    </w:p>
    <w:p w14:paraId="4638801E" w14:textId="77777777" w:rsidR="00DE5AB1" w:rsidRPr="00AD72D7" w:rsidRDefault="00DE5AB1" w:rsidP="001C5781">
      <w:pPr>
        <w:pStyle w:val="Listepuces3"/>
        <w:numPr>
          <w:ilvl w:val="0"/>
          <w:numId w:val="42"/>
        </w:numPr>
        <w:rPr>
          <w:color w:val="000000"/>
        </w:rPr>
      </w:pPr>
      <w:r w:rsidRPr="00AD72D7">
        <w:rPr>
          <w:color w:val="000000"/>
        </w:rPr>
        <w:t xml:space="preserve">Le numéro de lot et/ou de série </w:t>
      </w:r>
    </w:p>
    <w:p w14:paraId="0097D465" w14:textId="77777777" w:rsidR="00DE5AB1" w:rsidRPr="00AD72D7" w:rsidRDefault="009E2E6F" w:rsidP="001C5781">
      <w:pPr>
        <w:pStyle w:val="Listepuces3"/>
        <w:numPr>
          <w:ilvl w:val="0"/>
          <w:numId w:val="42"/>
        </w:numPr>
        <w:rPr>
          <w:color w:val="000000"/>
        </w:rPr>
      </w:pPr>
      <w:r w:rsidRPr="00AD72D7">
        <w:rPr>
          <w:color w:val="000000"/>
        </w:rPr>
        <w:t>L</w:t>
      </w:r>
      <w:r w:rsidR="00DE5AB1" w:rsidRPr="00AD72D7">
        <w:rPr>
          <w:color w:val="000000"/>
        </w:rPr>
        <w:t>a date de péremption de chaque DMI stérile</w:t>
      </w:r>
    </w:p>
    <w:p w14:paraId="5BBBE3D5" w14:textId="77777777" w:rsidR="00DE5AB1" w:rsidRPr="00AD72D7" w:rsidRDefault="00DE5AB1" w:rsidP="000016FC">
      <w:pPr>
        <w:pStyle w:val="Listepuces3"/>
        <w:rPr>
          <w:color w:val="000000"/>
        </w:rPr>
      </w:pPr>
    </w:p>
    <w:p w14:paraId="5220449C" w14:textId="77777777" w:rsidR="00DE5AB1" w:rsidRPr="00AD72D7" w:rsidRDefault="004C715A" w:rsidP="003731B2">
      <w:pPr>
        <w:pStyle w:val="Titre4"/>
        <w:ind w:left="284"/>
        <w:rPr>
          <w:rFonts w:ascii="Times New Roman" w:hAnsi="Times New Roman" w:cs="Times New Roman"/>
          <w:color w:val="000000"/>
        </w:rPr>
      </w:pPr>
      <w:r w:rsidRPr="00AD72D7">
        <w:rPr>
          <w:rFonts w:ascii="Times New Roman" w:hAnsi="Times New Roman" w:cs="Times New Roman"/>
          <w:color w:val="000000"/>
        </w:rPr>
        <w:t>4-</w:t>
      </w:r>
      <w:r w:rsidR="00DE5AB1" w:rsidRPr="00AD72D7">
        <w:rPr>
          <w:rFonts w:ascii="Times New Roman" w:hAnsi="Times New Roman" w:cs="Times New Roman"/>
          <w:color w:val="000000"/>
        </w:rPr>
        <w:t xml:space="preserve"> Fiche de retour</w:t>
      </w:r>
    </w:p>
    <w:p w14:paraId="3AF4FEFF" w14:textId="77777777" w:rsidR="00DE5AB1" w:rsidRPr="00AD72D7" w:rsidRDefault="00DE5AB1" w:rsidP="003731B2">
      <w:pPr>
        <w:pStyle w:val="Corpsdetexte"/>
        <w:ind w:left="284"/>
        <w:rPr>
          <w:rFonts w:ascii="Times New Roman" w:hAnsi="Times New Roman" w:cs="Times New Roman"/>
          <w:color w:val="000000"/>
        </w:rPr>
      </w:pPr>
      <w:r w:rsidRPr="00AD72D7">
        <w:rPr>
          <w:rFonts w:ascii="Times New Roman" w:hAnsi="Times New Roman" w:cs="Times New Roman"/>
          <w:color w:val="000000"/>
        </w:rPr>
        <w:t>Document émis à chaque retour, échange ou expertise d’un ou plusieurs DMI.</w:t>
      </w:r>
    </w:p>
    <w:p w14:paraId="63E74CCF" w14:textId="77777777" w:rsidR="00DE5AB1" w:rsidRPr="00370F5D" w:rsidRDefault="00DE5AB1" w:rsidP="003731B2">
      <w:pPr>
        <w:pStyle w:val="Corpsdetexte"/>
        <w:ind w:left="284"/>
        <w:rPr>
          <w:rFonts w:ascii="Times New Roman" w:hAnsi="Times New Roman" w:cs="Times New Roman"/>
          <w:b/>
          <w:bCs/>
        </w:rPr>
      </w:pPr>
    </w:p>
    <w:sectPr w:rsidR="00DE5AB1" w:rsidRPr="00370F5D" w:rsidSect="00AC10EB">
      <w:headerReference w:type="default" r:id="rId7"/>
      <w:footerReference w:type="default" r:id="rId8"/>
      <w:headerReference w:type="first" r:id="rId9"/>
      <w:pgSz w:w="11907" w:h="16840" w:code="9"/>
      <w:pgMar w:top="1134" w:right="1134" w:bottom="360" w:left="1134" w:header="426" w:footer="24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54011" w14:textId="77777777" w:rsidR="00CE69AA" w:rsidRDefault="00CE69AA">
      <w:r>
        <w:separator/>
      </w:r>
    </w:p>
  </w:endnote>
  <w:endnote w:type="continuationSeparator" w:id="0">
    <w:p w14:paraId="15536B5D" w14:textId="77777777" w:rsidR="00CE69AA" w:rsidRDefault="00CE6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PC Brussels">
    <w:altName w:val="Times New Roman"/>
    <w:charset w:val="00"/>
    <w:family w:val="roman"/>
    <w:pitch w:val="variable"/>
    <w:sig w:usb0="03000000"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D4C00" w14:textId="0E0D4ACF" w:rsidR="00AC10EB" w:rsidRPr="00AC10EB" w:rsidRDefault="00AC10EB" w:rsidP="00AC10EB">
    <w:pPr>
      <w:pStyle w:val="Pieddepage"/>
      <w:pBdr>
        <w:top w:val="thinThickSmallGap" w:sz="24" w:space="1" w:color="622423"/>
      </w:pBdr>
      <w:tabs>
        <w:tab w:val="clear" w:pos="4819"/>
        <w:tab w:val="clear" w:pos="9071"/>
        <w:tab w:val="right" w:pos="9639"/>
      </w:tabs>
      <w:rPr>
        <w:rFonts w:ascii="Cambria" w:hAnsi="Cambria" w:cs="Times New Roman"/>
      </w:rPr>
    </w:pPr>
    <w:r>
      <w:rPr>
        <w:rFonts w:ascii="Cambria" w:hAnsi="Cambria" w:cs="Times New Roman"/>
      </w:rPr>
      <w:t xml:space="preserve">Annexe </w:t>
    </w:r>
    <w:r w:rsidR="006F5607">
      <w:rPr>
        <w:rFonts w:ascii="Cambria" w:hAnsi="Cambria" w:cs="Times New Roman"/>
      </w:rPr>
      <w:t>5</w:t>
    </w:r>
    <w:r w:rsidRPr="00AC10EB">
      <w:rPr>
        <w:rFonts w:ascii="Cambria" w:hAnsi="Cambria" w:cs="Times New Roman"/>
      </w:rPr>
      <w:tab/>
      <w:t xml:space="preserve">Page </w:t>
    </w:r>
    <w:r w:rsidR="000B0112" w:rsidRPr="00AC10EB">
      <w:rPr>
        <w:rFonts w:ascii="Calibri" w:hAnsi="Calibri" w:cs="Times New Roman"/>
      </w:rPr>
      <w:fldChar w:fldCharType="begin"/>
    </w:r>
    <w:r>
      <w:instrText>PAGE   \* MERGEFORMAT</w:instrText>
    </w:r>
    <w:r w:rsidR="000B0112" w:rsidRPr="00AC10EB">
      <w:rPr>
        <w:rFonts w:ascii="Calibri" w:hAnsi="Calibri" w:cs="Times New Roman"/>
      </w:rPr>
      <w:fldChar w:fldCharType="separate"/>
    </w:r>
    <w:r w:rsidR="005974AB" w:rsidRPr="005974AB">
      <w:rPr>
        <w:rFonts w:ascii="Cambria" w:hAnsi="Cambria" w:cs="Times New Roman"/>
        <w:noProof/>
      </w:rPr>
      <w:t>6</w:t>
    </w:r>
    <w:r w:rsidR="000B0112" w:rsidRPr="00AC10EB">
      <w:rPr>
        <w:rFonts w:ascii="Cambria" w:hAnsi="Cambria" w:cs="Times New Roman"/>
      </w:rPr>
      <w:fldChar w:fldCharType="end"/>
    </w:r>
  </w:p>
  <w:p w14:paraId="7A7957B7" w14:textId="77777777" w:rsidR="00DE5AB1" w:rsidRPr="00370F5D" w:rsidRDefault="00DE5AB1" w:rsidP="00370F5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D39F8" w14:textId="77777777" w:rsidR="00CE69AA" w:rsidRDefault="00CE69AA">
      <w:r>
        <w:separator/>
      </w:r>
    </w:p>
  </w:footnote>
  <w:footnote w:type="continuationSeparator" w:id="0">
    <w:p w14:paraId="43619AA0" w14:textId="77777777" w:rsidR="00CE69AA" w:rsidRDefault="00CE6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3294"/>
      <w:gridCol w:w="1559"/>
      <w:gridCol w:w="1418"/>
      <w:gridCol w:w="816"/>
    </w:tblGrid>
    <w:tr w:rsidR="00AC10EB" w:rsidRPr="00AC10EB" w14:paraId="198E61B6" w14:textId="77777777" w:rsidTr="00AC10EB">
      <w:tc>
        <w:tcPr>
          <w:tcW w:w="10456" w:type="dxa"/>
          <w:gridSpan w:val="6"/>
          <w:tcBorders>
            <w:top w:val="nil"/>
            <w:left w:val="nil"/>
            <w:bottom w:val="nil"/>
            <w:right w:val="nil"/>
          </w:tcBorders>
          <w:shd w:val="clear" w:color="auto" w:fill="auto"/>
        </w:tcPr>
        <w:p w14:paraId="171B9E23" w14:textId="77777777" w:rsidR="00AC10EB" w:rsidRPr="00AC10EB" w:rsidRDefault="001510D1" w:rsidP="00AC10EB">
          <w:pPr>
            <w:tabs>
              <w:tab w:val="center" w:pos="4536"/>
              <w:tab w:val="right" w:pos="9072"/>
            </w:tabs>
            <w:ind w:right="742"/>
            <w:jc w:val="center"/>
            <w:rPr>
              <w:rFonts w:ascii="Calibri" w:eastAsia="Calibri" w:hAnsi="Calibri"/>
              <w:sz w:val="22"/>
              <w:szCs w:val="22"/>
              <w:lang w:eastAsia="en-US"/>
            </w:rPr>
          </w:pPr>
          <w:r>
            <w:rPr>
              <w:rFonts w:ascii="Calibri" w:eastAsia="Calibri" w:hAnsi="Calibri"/>
              <w:noProof/>
              <w:sz w:val="22"/>
              <w:szCs w:val="22"/>
            </w:rPr>
            <w:drawing>
              <wp:inline distT="0" distB="0" distL="0" distR="0" wp14:anchorId="5D26A607" wp14:editId="2EBC4DC9">
                <wp:extent cx="5753100" cy="152400"/>
                <wp:effectExtent l="0" t="0" r="0" b="0"/>
                <wp:docPr id="1"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9"/>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152400"/>
                        </a:xfrm>
                        <a:prstGeom prst="rect">
                          <a:avLst/>
                        </a:prstGeom>
                        <a:noFill/>
                        <a:ln>
                          <a:noFill/>
                        </a:ln>
                      </pic:spPr>
                    </pic:pic>
                  </a:graphicData>
                </a:graphic>
              </wp:inline>
            </w:drawing>
          </w:r>
        </w:p>
      </w:tc>
    </w:tr>
    <w:tr w:rsidR="00AC10EB" w:rsidRPr="00AC10EB" w14:paraId="1167A1DE" w14:textId="77777777" w:rsidTr="00AC10EB">
      <w:trPr>
        <w:gridAfter w:val="1"/>
        <w:wAfter w:w="816" w:type="dxa"/>
      </w:trPr>
      <w:tc>
        <w:tcPr>
          <w:tcW w:w="817" w:type="dxa"/>
          <w:vMerge w:val="restart"/>
          <w:tcBorders>
            <w:top w:val="nil"/>
            <w:left w:val="nil"/>
            <w:right w:val="single" w:sz="4" w:space="0" w:color="auto"/>
          </w:tcBorders>
          <w:shd w:val="clear" w:color="auto" w:fill="auto"/>
        </w:tcPr>
        <w:p w14:paraId="0647310D" w14:textId="77777777" w:rsidR="00AC10EB" w:rsidRPr="00AC10EB" w:rsidRDefault="001510D1" w:rsidP="00AC10EB">
          <w:pPr>
            <w:tabs>
              <w:tab w:val="center" w:pos="4536"/>
              <w:tab w:val="right" w:pos="9072"/>
            </w:tabs>
            <w:ind w:left="-142" w:right="-249"/>
            <w:jc w:val="center"/>
            <w:rPr>
              <w:rFonts w:ascii="Calibri" w:eastAsia="Calibri" w:hAnsi="Calibri"/>
              <w:noProof/>
              <w:sz w:val="22"/>
              <w:szCs w:val="22"/>
              <w:lang w:eastAsia="en-US"/>
            </w:rPr>
          </w:pPr>
          <w:r>
            <w:rPr>
              <w:rFonts w:ascii="Calibri" w:eastAsia="Calibri" w:hAnsi="Calibri"/>
              <w:noProof/>
              <w:sz w:val="22"/>
              <w:szCs w:val="22"/>
            </w:rPr>
            <w:drawing>
              <wp:inline distT="0" distB="0" distL="0" distR="0" wp14:anchorId="0900D970" wp14:editId="00A240C2">
                <wp:extent cx="323850" cy="276225"/>
                <wp:effectExtent l="0" t="0" r="0" b="9525"/>
                <wp:docPr id="2"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3850" cy="276225"/>
                        </a:xfrm>
                        <a:prstGeom prst="rect">
                          <a:avLst/>
                        </a:prstGeom>
                        <a:noFill/>
                        <a:ln>
                          <a:noFill/>
                        </a:ln>
                      </pic:spPr>
                    </pic:pic>
                  </a:graphicData>
                </a:graphic>
              </wp:inline>
            </w:drawing>
          </w:r>
        </w:p>
      </w:tc>
      <w:tc>
        <w:tcPr>
          <w:tcW w:w="2552" w:type="dxa"/>
          <w:vMerge w:val="restart"/>
          <w:tcBorders>
            <w:top w:val="single" w:sz="4" w:space="0" w:color="auto"/>
            <w:left w:val="single" w:sz="4" w:space="0" w:color="auto"/>
          </w:tcBorders>
          <w:shd w:val="clear" w:color="auto" w:fill="auto"/>
        </w:tcPr>
        <w:p w14:paraId="74318075" w14:textId="77777777" w:rsidR="00AC10EB" w:rsidRPr="00AC10EB" w:rsidRDefault="00AC10EB" w:rsidP="00AC10EB">
          <w:pPr>
            <w:tabs>
              <w:tab w:val="left" w:pos="162"/>
              <w:tab w:val="right" w:pos="5137"/>
            </w:tabs>
            <w:spacing w:before="40"/>
            <w:jc w:val="center"/>
            <w:rPr>
              <w:rFonts w:ascii="Calibri" w:eastAsia="Calibri" w:hAnsi="Calibri"/>
              <w:sz w:val="16"/>
              <w:szCs w:val="16"/>
              <w:lang w:eastAsia="en-US"/>
            </w:rPr>
          </w:pPr>
          <w:r w:rsidRPr="00AC10EB">
            <w:rPr>
              <w:rFonts w:ascii="Calibri" w:eastAsia="Calibri" w:hAnsi="Calibri"/>
              <w:sz w:val="16"/>
              <w:szCs w:val="16"/>
              <w:lang w:eastAsia="en-US"/>
            </w:rPr>
            <w:t>7, rue du Fer à Moulin - B.P.09</w:t>
          </w:r>
        </w:p>
        <w:p w14:paraId="2A1A064F" w14:textId="77777777" w:rsidR="00AC10EB" w:rsidRPr="00AC10EB" w:rsidRDefault="00AC10EB" w:rsidP="00AC10EB">
          <w:pPr>
            <w:tabs>
              <w:tab w:val="center" w:pos="4536"/>
              <w:tab w:val="right" w:pos="9072"/>
            </w:tabs>
            <w:spacing w:before="40"/>
            <w:jc w:val="center"/>
            <w:rPr>
              <w:rFonts w:ascii="Calibri" w:eastAsia="Calibri" w:hAnsi="Calibri"/>
              <w:sz w:val="18"/>
              <w:szCs w:val="22"/>
              <w:lang w:eastAsia="en-US"/>
            </w:rPr>
          </w:pPr>
          <w:r w:rsidRPr="00AC10EB">
            <w:rPr>
              <w:rFonts w:ascii="Calibri" w:eastAsia="Calibri" w:hAnsi="Calibri"/>
              <w:sz w:val="16"/>
              <w:szCs w:val="16"/>
              <w:lang w:eastAsia="en-US"/>
            </w:rPr>
            <w:t>75221 PARIS CEDEX 05</w:t>
          </w:r>
        </w:p>
      </w:tc>
      <w:tc>
        <w:tcPr>
          <w:tcW w:w="3294" w:type="dxa"/>
          <w:vMerge w:val="restart"/>
          <w:tcBorders>
            <w:top w:val="single" w:sz="4" w:space="0" w:color="auto"/>
          </w:tcBorders>
          <w:shd w:val="clear" w:color="auto" w:fill="auto"/>
        </w:tcPr>
        <w:p w14:paraId="4370DDA4" w14:textId="77777777" w:rsidR="00AC10EB" w:rsidRPr="00AC10EB" w:rsidRDefault="00AC10EB" w:rsidP="00AC10EB">
          <w:pPr>
            <w:tabs>
              <w:tab w:val="center" w:pos="4536"/>
              <w:tab w:val="right" w:pos="9072"/>
            </w:tabs>
            <w:ind w:left="-250" w:firstLine="250"/>
            <w:jc w:val="center"/>
            <w:rPr>
              <w:rFonts w:ascii="Calibri" w:eastAsia="Calibri" w:hAnsi="Calibri"/>
              <w:sz w:val="18"/>
              <w:szCs w:val="22"/>
              <w:lang w:eastAsia="en-US"/>
            </w:rPr>
          </w:pPr>
          <w:r w:rsidRPr="00AC10EB">
            <w:rPr>
              <w:rFonts w:ascii="Calibri" w:eastAsia="Calibri" w:hAnsi="Calibri"/>
              <w:sz w:val="22"/>
              <w:szCs w:val="20"/>
            </w:rPr>
            <w:object w:dxaOrig="2505" w:dyaOrig="495" w14:anchorId="6B9B0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25.5pt">
                <v:imagedata r:id="rId3" o:title=""/>
              </v:shape>
              <o:OLEObject Type="Embed" ProgID="PBrush" ShapeID="_x0000_i1025" DrawAspect="Content" ObjectID="_1847433140" r:id="rId4"/>
            </w:object>
          </w:r>
        </w:p>
      </w:tc>
      <w:tc>
        <w:tcPr>
          <w:tcW w:w="1559" w:type="dxa"/>
          <w:tcBorders>
            <w:top w:val="single" w:sz="4" w:space="0" w:color="auto"/>
          </w:tcBorders>
          <w:shd w:val="clear" w:color="auto" w:fill="auto"/>
        </w:tcPr>
        <w:p w14:paraId="5BF3A75B" w14:textId="77777777" w:rsidR="00AC10EB" w:rsidRPr="00AC10EB" w:rsidRDefault="00AC10EB" w:rsidP="00AC10EB">
          <w:pPr>
            <w:tabs>
              <w:tab w:val="center" w:pos="4536"/>
              <w:tab w:val="right" w:pos="9072"/>
            </w:tabs>
            <w:ind w:left="-250" w:firstLine="250"/>
            <w:jc w:val="center"/>
            <w:rPr>
              <w:rFonts w:ascii="Calibri" w:eastAsia="Calibri" w:hAnsi="Calibri"/>
              <w:sz w:val="14"/>
              <w:szCs w:val="22"/>
              <w:lang w:eastAsia="en-US"/>
            </w:rPr>
          </w:pPr>
          <w:r w:rsidRPr="00AC10EB">
            <w:rPr>
              <w:rFonts w:ascii="Calibri" w:eastAsia="Calibri" w:hAnsi="Calibri"/>
              <w:sz w:val="14"/>
              <w:szCs w:val="22"/>
              <w:lang w:eastAsia="en-US"/>
            </w:rPr>
            <w:t>Date version</w:t>
          </w:r>
        </w:p>
      </w:tc>
      <w:tc>
        <w:tcPr>
          <w:tcW w:w="1418" w:type="dxa"/>
          <w:tcBorders>
            <w:top w:val="single" w:sz="4" w:space="0" w:color="auto"/>
          </w:tcBorders>
          <w:shd w:val="clear" w:color="auto" w:fill="auto"/>
        </w:tcPr>
        <w:p w14:paraId="2D68328A" w14:textId="77777777" w:rsidR="00AC10EB" w:rsidRPr="00AC10EB" w:rsidRDefault="00AC10EB" w:rsidP="00AC10EB">
          <w:pPr>
            <w:tabs>
              <w:tab w:val="center" w:pos="4536"/>
              <w:tab w:val="right" w:pos="9072"/>
            </w:tabs>
            <w:ind w:left="-250" w:firstLine="250"/>
            <w:jc w:val="center"/>
            <w:rPr>
              <w:rFonts w:ascii="Calibri" w:eastAsia="Calibri" w:hAnsi="Calibri"/>
              <w:sz w:val="14"/>
              <w:szCs w:val="22"/>
              <w:lang w:eastAsia="en-US"/>
            </w:rPr>
          </w:pPr>
          <w:r w:rsidRPr="00AC10EB">
            <w:rPr>
              <w:rFonts w:ascii="Calibri" w:eastAsia="Calibri" w:hAnsi="Calibri"/>
              <w:sz w:val="14"/>
              <w:szCs w:val="22"/>
              <w:lang w:eastAsia="en-US"/>
            </w:rPr>
            <w:t>Version</w:t>
          </w:r>
        </w:p>
      </w:tc>
    </w:tr>
    <w:tr w:rsidR="00AC10EB" w:rsidRPr="00AC10EB" w14:paraId="237D585B" w14:textId="77777777" w:rsidTr="00AC10EB">
      <w:trPr>
        <w:gridAfter w:val="1"/>
        <w:wAfter w:w="816" w:type="dxa"/>
      </w:trPr>
      <w:tc>
        <w:tcPr>
          <w:tcW w:w="817" w:type="dxa"/>
          <w:vMerge/>
          <w:tcBorders>
            <w:left w:val="nil"/>
            <w:bottom w:val="nil"/>
            <w:right w:val="single" w:sz="4" w:space="0" w:color="auto"/>
          </w:tcBorders>
          <w:shd w:val="clear" w:color="auto" w:fill="auto"/>
        </w:tcPr>
        <w:p w14:paraId="4FB96AEF" w14:textId="77777777" w:rsidR="00AC10EB" w:rsidRPr="00AC10EB" w:rsidRDefault="00AC10EB" w:rsidP="00AC10EB">
          <w:pPr>
            <w:tabs>
              <w:tab w:val="center" w:pos="4536"/>
              <w:tab w:val="right" w:pos="9072"/>
            </w:tabs>
            <w:jc w:val="center"/>
            <w:rPr>
              <w:rFonts w:ascii="Calibri" w:eastAsia="Calibri" w:hAnsi="Calibri"/>
              <w:sz w:val="22"/>
              <w:szCs w:val="22"/>
              <w:lang w:eastAsia="en-US"/>
            </w:rPr>
          </w:pPr>
        </w:p>
      </w:tc>
      <w:tc>
        <w:tcPr>
          <w:tcW w:w="2552" w:type="dxa"/>
          <w:vMerge/>
          <w:tcBorders>
            <w:left w:val="single" w:sz="4" w:space="0" w:color="auto"/>
          </w:tcBorders>
          <w:shd w:val="clear" w:color="auto" w:fill="auto"/>
        </w:tcPr>
        <w:p w14:paraId="17482FE3" w14:textId="77777777" w:rsidR="00AC10EB" w:rsidRPr="00AC10EB" w:rsidRDefault="00AC10EB" w:rsidP="00AC10EB">
          <w:pPr>
            <w:tabs>
              <w:tab w:val="center" w:pos="4536"/>
              <w:tab w:val="right" w:pos="9072"/>
            </w:tabs>
            <w:ind w:left="-1526"/>
            <w:jc w:val="center"/>
            <w:rPr>
              <w:rFonts w:ascii="Calibri" w:eastAsia="Calibri" w:hAnsi="Calibri"/>
              <w:sz w:val="18"/>
              <w:szCs w:val="22"/>
              <w:lang w:eastAsia="en-US"/>
            </w:rPr>
          </w:pPr>
        </w:p>
      </w:tc>
      <w:tc>
        <w:tcPr>
          <w:tcW w:w="3294" w:type="dxa"/>
          <w:vMerge/>
          <w:shd w:val="clear" w:color="auto" w:fill="auto"/>
        </w:tcPr>
        <w:p w14:paraId="4761E1DE" w14:textId="77777777" w:rsidR="00AC10EB" w:rsidRPr="00AC10EB" w:rsidRDefault="00AC10EB" w:rsidP="00AC10EB">
          <w:pPr>
            <w:tabs>
              <w:tab w:val="center" w:pos="4536"/>
              <w:tab w:val="right" w:pos="9072"/>
            </w:tabs>
            <w:jc w:val="center"/>
            <w:rPr>
              <w:rFonts w:ascii="Calibri" w:eastAsia="Calibri" w:hAnsi="Calibri"/>
              <w:sz w:val="18"/>
              <w:szCs w:val="22"/>
              <w:lang w:eastAsia="en-US"/>
            </w:rPr>
          </w:pPr>
        </w:p>
      </w:tc>
      <w:tc>
        <w:tcPr>
          <w:tcW w:w="1559" w:type="dxa"/>
          <w:shd w:val="clear" w:color="auto" w:fill="auto"/>
        </w:tcPr>
        <w:p w14:paraId="1122E9A7" w14:textId="77777777" w:rsidR="00AC10EB" w:rsidRPr="005974AB" w:rsidRDefault="005974AB" w:rsidP="00AC10EB">
          <w:pPr>
            <w:tabs>
              <w:tab w:val="center" w:pos="4536"/>
              <w:tab w:val="right" w:pos="9072"/>
            </w:tabs>
            <w:spacing w:before="120" w:after="120"/>
            <w:ind w:left="6" w:right="6"/>
            <w:jc w:val="center"/>
            <w:rPr>
              <w:rFonts w:ascii="Calibri" w:eastAsia="Calibri" w:hAnsi="Calibri"/>
              <w:bCs/>
              <w:sz w:val="10"/>
              <w:szCs w:val="22"/>
              <w:lang w:eastAsia="en-US"/>
            </w:rPr>
          </w:pPr>
          <w:bookmarkStart w:id="33" w:name="P_APPLICATION_DATE"/>
          <w:r w:rsidRPr="005974AB">
            <w:rPr>
              <w:rFonts w:ascii="Calibri" w:eastAsia="Calibri" w:hAnsi="Calibri"/>
              <w:bCs/>
              <w:sz w:val="10"/>
              <w:szCs w:val="22"/>
              <w:lang w:eastAsia="en-US"/>
            </w:rPr>
            <w:t>04/04/2014</w:t>
          </w:r>
          <w:bookmarkEnd w:id="33"/>
        </w:p>
      </w:tc>
      <w:tc>
        <w:tcPr>
          <w:tcW w:w="1418" w:type="dxa"/>
          <w:shd w:val="clear" w:color="auto" w:fill="auto"/>
        </w:tcPr>
        <w:p w14:paraId="036A63A5" w14:textId="77777777" w:rsidR="00AC10EB" w:rsidRPr="005974AB" w:rsidRDefault="005974AB" w:rsidP="00AC10EB">
          <w:pPr>
            <w:tabs>
              <w:tab w:val="center" w:pos="4536"/>
              <w:tab w:val="right" w:pos="9072"/>
            </w:tabs>
            <w:spacing w:before="120" w:after="120"/>
            <w:ind w:left="6" w:right="6"/>
            <w:jc w:val="center"/>
            <w:rPr>
              <w:rFonts w:ascii="Calibri" w:eastAsia="Calibri" w:hAnsi="Calibri"/>
              <w:bCs/>
              <w:sz w:val="10"/>
              <w:szCs w:val="22"/>
              <w:lang w:eastAsia="en-US"/>
            </w:rPr>
          </w:pPr>
          <w:bookmarkStart w:id="34" w:name="P_REVISION"/>
          <w:r w:rsidRPr="005974AB">
            <w:rPr>
              <w:rFonts w:ascii="Calibri" w:eastAsia="Calibri" w:hAnsi="Calibri"/>
              <w:bCs/>
              <w:sz w:val="10"/>
              <w:szCs w:val="22"/>
              <w:lang w:eastAsia="en-US"/>
            </w:rPr>
            <w:t>02</w:t>
          </w:r>
          <w:bookmarkEnd w:id="34"/>
        </w:p>
      </w:tc>
    </w:tr>
  </w:tbl>
  <w:p w14:paraId="1AB3635E" w14:textId="77777777" w:rsidR="006F686C" w:rsidRPr="00AC10EB" w:rsidRDefault="006F686C" w:rsidP="00AC10E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885A3" w14:textId="77777777" w:rsidR="006F686C" w:rsidRDefault="000B0112" w:rsidP="006F686C">
    <w:pPr>
      <w:pStyle w:val="En-tte"/>
      <w:jc w:val="right"/>
    </w:pPr>
    <w:r>
      <w:rPr>
        <w:rStyle w:val="Numrodepage"/>
      </w:rPr>
      <w:fldChar w:fldCharType="begin"/>
    </w:r>
    <w:r w:rsidR="006F686C">
      <w:rPr>
        <w:rStyle w:val="Numrodepage"/>
      </w:rPr>
      <w:instrText xml:space="preserve"> PAGE </w:instrText>
    </w:r>
    <w:r>
      <w:rPr>
        <w:rStyle w:val="Numrodepage"/>
      </w:rPr>
      <w:fldChar w:fldCharType="separate"/>
    </w:r>
    <w:r w:rsidR="00AC10EB">
      <w:rPr>
        <w:rStyle w:val="Numrodepage"/>
        <w:noProof/>
      </w:rPr>
      <w:t>1</w:t>
    </w:r>
    <w:r>
      <w:rPr>
        <w:rStyle w:val="Numrodepage"/>
      </w:rPr>
      <w:fldChar w:fldCharType="end"/>
    </w:r>
    <w:r w:rsidR="006F686C">
      <w:rPr>
        <w:rStyle w:val="Numrodepage"/>
      </w:rPr>
      <w:t>/</w:t>
    </w:r>
    <w:r>
      <w:rPr>
        <w:rStyle w:val="Numrodepage"/>
      </w:rPr>
      <w:fldChar w:fldCharType="begin"/>
    </w:r>
    <w:r w:rsidR="006F686C">
      <w:rPr>
        <w:rStyle w:val="Numrodepage"/>
      </w:rPr>
      <w:instrText xml:space="preserve"> NUMPAGES </w:instrText>
    </w:r>
    <w:r>
      <w:rPr>
        <w:rStyle w:val="Numrodepage"/>
      </w:rPr>
      <w:fldChar w:fldCharType="separate"/>
    </w:r>
    <w:r w:rsidR="005974AB">
      <w:rPr>
        <w:rStyle w:val="Numrodepage"/>
        <w:noProof/>
      </w:rPr>
      <w:t>6</w:t>
    </w:r>
    <w:r>
      <w:rPr>
        <w:rStyle w:val="Numrodepage"/>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9A94AD7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D5860034"/>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84CE6A4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singleLevel"/>
    <w:tmpl w:val="00000000"/>
    <w:lvl w:ilvl="0">
      <w:numFmt w:val="bullet"/>
      <w:lvlText w:val=""/>
      <w:lvlJc w:val="left"/>
      <w:pPr>
        <w:tabs>
          <w:tab w:val="num" w:pos="1427"/>
        </w:tabs>
        <w:ind w:left="1427" w:hanging="860"/>
      </w:pPr>
      <w:rPr>
        <w:rFonts w:ascii="Wingdings" w:hAnsi="Wingdings" w:hint="default"/>
        <w:b w:val="0"/>
        <w:sz w:val="40"/>
      </w:rPr>
    </w:lvl>
  </w:abstractNum>
  <w:abstractNum w:abstractNumId="5" w15:restartNumberingAfterBreak="0">
    <w:nsid w:val="00000002"/>
    <w:multiLevelType w:val="singleLevel"/>
    <w:tmpl w:val="00000000"/>
    <w:lvl w:ilvl="0">
      <w:start w:val="1"/>
      <w:numFmt w:val="bullet"/>
      <w:lvlText w:val="-"/>
      <w:lvlJc w:val="left"/>
      <w:pPr>
        <w:tabs>
          <w:tab w:val="num" w:pos="360"/>
        </w:tabs>
        <w:ind w:left="360" w:hanging="360"/>
      </w:pPr>
      <w:rPr>
        <w:rFonts w:ascii="Times" w:hAnsi="Times" w:hint="default"/>
      </w:rPr>
    </w:lvl>
  </w:abstractNum>
  <w:abstractNum w:abstractNumId="6" w15:restartNumberingAfterBreak="0">
    <w:nsid w:val="00000003"/>
    <w:multiLevelType w:val="singleLevel"/>
    <w:tmpl w:val="00000000"/>
    <w:lvl w:ilvl="0">
      <w:start w:val="1"/>
      <w:numFmt w:val="decimal"/>
      <w:lvlText w:val="%1."/>
      <w:lvlJc w:val="left"/>
      <w:pPr>
        <w:tabs>
          <w:tab w:val="num" w:pos="360"/>
        </w:tabs>
        <w:ind w:left="284" w:hanging="284"/>
      </w:pPr>
    </w:lvl>
  </w:abstractNum>
  <w:abstractNum w:abstractNumId="7" w15:restartNumberingAfterBreak="0">
    <w:nsid w:val="00000004"/>
    <w:multiLevelType w:val="singleLevel"/>
    <w:tmpl w:val="00000000"/>
    <w:lvl w:ilvl="0">
      <w:start w:val="1"/>
      <w:numFmt w:val="decimal"/>
      <w:lvlText w:val="%1."/>
      <w:lvlJc w:val="left"/>
      <w:pPr>
        <w:tabs>
          <w:tab w:val="num" w:pos="360"/>
        </w:tabs>
        <w:ind w:left="284" w:hanging="284"/>
      </w:pPr>
    </w:lvl>
  </w:abstractNum>
  <w:abstractNum w:abstractNumId="8" w15:restartNumberingAfterBreak="0">
    <w:nsid w:val="00000005"/>
    <w:multiLevelType w:val="singleLevel"/>
    <w:tmpl w:val="00000000"/>
    <w:lvl w:ilvl="0">
      <w:start w:val="1"/>
      <w:numFmt w:val="decimal"/>
      <w:lvlText w:val="%1."/>
      <w:lvlJc w:val="left"/>
      <w:pPr>
        <w:tabs>
          <w:tab w:val="num" w:pos="360"/>
        </w:tabs>
        <w:ind w:left="340" w:hanging="340"/>
      </w:pPr>
    </w:lvl>
  </w:abstractNum>
  <w:abstractNum w:abstractNumId="9" w15:restartNumberingAfterBreak="0">
    <w:nsid w:val="00000007"/>
    <w:multiLevelType w:val="singleLevel"/>
    <w:tmpl w:val="00000000"/>
    <w:lvl w:ilvl="0">
      <w:start w:val="1"/>
      <w:numFmt w:val="decimal"/>
      <w:lvlText w:val="%1."/>
      <w:lvlJc w:val="left"/>
      <w:pPr>
        <w:tabs>
          <w:tab w:val="num" w:pos="360"/>
        </w:tabs>
        <w:ind w:left="340" w:hanging="340"/>
      </w:pPr>
    </w:lvl>
  </w:abstractNum>
  <w:abstractNum w:abstractNumId="10" w15:restartNumberingAfterBreak="0">
    <w:nsid w:val="00000008"/>
    <w:multiLevelType w:val="singleLevel"/>
    <w:tmpl w:val="0003040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9"/>
    <w:multiLevelType w:val="singleLevel"/>
    <w:tmpl w:val="0003040C"/>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000000A"/>
    <w:multiLevelType w:val="singleLevel"/>
    <w:tmpl w:val="0003040C"/>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000000B"/>
    <w:multiLevelType w:val="singleLevel"/>
    <w:tmpl w:val="0003040C"/>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000000C"/>
    <w:multiLevelType w:val="singleLevel"/>
    <w:tmpl w:val="0003040C"/>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000000D"/>
    <w:multiLevelType w:val="singleLevel"/>
    <w:tmpl w:val="0003040C"/>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000000F"/>
    <w:multiLevelType w:val="singleLevel"/>
    <w:tmpl w:val="0003040C"/>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00000010"/>
    <w:multiLevelType w:val="singleLevel"/>
    <w:tmpl w:val="0003040C"/>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00000011"/>
    <w:multiLevelType w:val="singleLevel"/>
    <w:tmpl w:val="0003040C"/>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01525E0"/>
    <w:multiLevelType w:val="hybridMultilevel"/>
    <w:tmpl w:val="6E7ABD5E"/>
    <w:lvl w:ilvl="0" w:tplc="6862ECB0">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15:restartNumberingAfterBreak="0">
    <w:nsid w:val="25C23BAD"/>
    <w:multiLevelType w:val="hybridMultilevel"/>
    <w:tmpl w:val="C19E542A"/>
    <w:lvl w:ilvl="0" w:tplc="9F0AEBB2">
      <w:start w:val="4"/>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1" w15:restartNumberingAfterBreak="0">
    <w:nsid w:val="286C7709"/>
    <w:multiLevelType w:val="hybridMultilevel"/>
    <w:tmpl w:val="0A2EC8D8"/>
    <w:lvl w:ilvl="0" w:tplc="8D3497D6">
      <w:start w:val="1"/>
      <w:numFmt w:val="decimal"/>
      <w:lvlText w:val="%1-"/>
      <w:lvlJc w:val="left"/>
      <w:pPr>
        <w:tabs>
          <w:tab w:val="num" w:pos="720"/>
        </w:tabs>
        <w:ind w:left="720" w:hanging="360"/>
      </w:pPr>
      <w:rPr>
        <w:rFonts w:hint="default"/>
      </w:rPr>
    </w:lvl>
    <w:lvl w:ilvl="1" w:tplc="040C0019">
      <w:start w:val="1"/>
      <w:numFmt w:val="lowerLetter"/>
      <w:lvlText w:val="%2."/>
      <w:lvlJc w:val="left"/>
      <w:pPr>
        <w:tabs>
          <w:tab w:val="num" w:pos="1440"/>
        </w:tabs>
        <w:ind w:left="1440" w:hanging="360"/>
      </w:pPr>
    </w:lvl>
    <w:lvl w:ilvl="2" w:tplc="8C8202D6">
      <w:start w:val="3"/>
      <w:numFmt w:val="decimal"/>
      <w:lvlText w:val="%3"/>
      <w:lvlJc w:val="left"/>
      <w:pPr>
        <w:tabs>
          <w:tab w:val="num" w:pos="2340"/>
        </w:tabs>
        <w:ind w:left="2340" w:hanging="360"/>
      </w:pPr>
      <w:rPr>
        <w:rFonts w:hint="default"/>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2" w15:restartNumberingAfterBreak="0">
    <w:nsid w:val="286D27B2"/>
    <w:multiLevelType w:val="hybridMultilevel"/>
    <w:tmpl w:val="81344B6C"/>
    <w:lvl w:ilvl="0" w:tplc="FFFFFFFF">
      <w:numFmt w:val="bullet"/>
      <w:lvlText w:val="-"/>
      <w:lvlJc w:val="left"/>
      <w:pPr>
        <w:tabs>
          <w:tab w:val="num" w:pos="1065"/>
        </w:tabs>
        <w:ind w:left="1065" w:hanging="360"/>
      </w:pPr>
      <w:rPr>
        <w:rFonts w:ascii="Times New Roman" w:eastAsia="Times New Roman" w:hAnsi="Times New Roman" w:cs="Times New Roman" w:hint="default"/>
      </w:rPr>
    </w:lvl>
    <w:lvl w:ilvl="1" w:tplc="FFFFFFFF" w:tentative="1">
      <w:start w:val="1"/>
      <w:numFmt w:val="bullet"/>
      <w:lvlText w:val="o"/>
      <w:lvlJc w:val="left"/>
      <w:pPr>
        <w:tabs>
          <w:tab w:val="num" w:pos="1785"/>
        </w:tabs>
        <w:ind w:left="1785" w:hanging="360"/>
      </w:pPr>
      <w:rPr>
        <w:rFonts w:ascii="Courier New" w:hAnsi="Courier New" w:hint="default"/>
      </w:rPr>
    </w:lvl>
    <w:lvl w:ilvl="2" w:tplc="FFFFFFFF" w:tentative="1">
      <w:start w:val="1"/>
      <w:numFmt w:val="bullet"/>
      <w:lvlText w:val=""/>
      <w:lvlJc w:val="left"/>
      <w:pPr>
        <w:tabs>
          <w:tab w:val="num" w:pos="2505"/>
        </w:tabs>
        <w:ind w:left="2505" w:hanging="360"/>
      </w:pPr>
      <w:rPr>
        <w:rFonts w:ascii="Wingdings" w:hAnsi="Wingdings" w:hint="default"/>
      </w:rPr>
    </w:lvl>
    <w:lvl w:ilvl="3" w:tplc="FFFFFFFF" w:tentative="1">
      <w:start w:val="1"/>
      <w:numFmt w:val="bullet"/>
      <w:lvlText w:val=""/>
      <w:lvlJc w:val="left"/>
      <w:pPr>
        <w:tabs>
          <w:tab w:val="num" w:pos="3225"/>
        </w:tabs>
        <w:ind w:left="3225" w:hanging="360"/>
      </w:pPr>
      <w:rPr>
        <w:rFonts w:ascii="Symbol" w:hAnsi="Symbol" w:hint="default"/>
      </w:rPr>
    </w:lvl>
    <w:lvl w:ilvl="4" w:tplc="FFFFFFFF" w:tentative="1">
      <w:start w:val="1"/>
      <w:numFmt w:val="bullet"/>
      <w:lvlText w:val="o"/>
      <w:lvlJc w:val="left"/>
      <w:pPr>
        <w:tabs>
          <w:tab w:val="num" w:pos="3945"/>
        </w:tabs>
        <w:ind w:left="3945" w:hanging="360"/>
      </w:pPr>
      <w:rPr>
        <w:rFonts w:ascii="Courier New" w:hAnsi="Courier New" w:hint="default"/>
      </w:rPr>
    </w:lvl>
    <w:lvl w:ilvl="5" w:tplc="FFFFFFFF" w:tentative="1">
      <w:start w:val="1"/>
      <w:numFmt w:val="bullet"/>
      <w:lvlText w:val=""/>
      <w:lvlJc w:val="left"/>
      <w:pPr>
        <w:tabs>
          <w:tab w:val="num" w:pos="4665"/>
        </w:tabs>
        <w:ind w:left="4665" w:hanging="360"/>
      </w:pPr>
      <w:rPr>
        <w:rFonts w:ascii="Wingdings" w:hAnsi="Wingdings" w:hint="default"/>
      </w:rPr>
    </w:lvl>
    <w:lvl w:ilvl="6" w:tplc="FFFFFFFF" w:tentative="1">
      <w:start w:val="1"/>
      <w:numFmt w:val="bullet"/>
      <w:lvlText w:val=""/>
      <w:lvlJc w:val="left"/>
      <w:pPr>
        <w:tabs>
          <w:tab w:val="num" w:pos="5385"/>
        </w:tabs>
        <w:ind w:left="5385" w:hanging="360"/>
      </w:pPr>
      <w:rPr>
        <w:rFonts w:ascii="Symbol" w:hAnsi="Symbol" w:hint="default"/>
      </w:rPr>
    </w:lvl>
    <w:lvl w:ilvl="7" w:tplc="FFFFFFFF" w:tentative="1">
      <w:start w:val="1"/>
      <w:numFmt w:val="bullet"/>
      <w:lvlText w:val="o"/>
      <w:lvlJc w:val="left"/>
      <w:pPr>
        <w:tabs>
          <w:tab w:val="num" w:pos="6105"/>
        </w:tabs>
        <w:ind w:left="6105" w:hanging="360"/>
      </w:pPr>
      <w:rPr>
        <w:rFonts w:ascii="Courier New" w:hAnsi="Courier New" w:hint="default"/>
      </w:rPr>
    </w:lvl>
    <w:lvl w:ilvl="8" w:tplc="FFFFFFFF" w:tentative="1">
      <w:start w:val="1"/>
      <w:numFmt w:val="bullet"/>
      <w:lvlText w:val=""/>
      <w:lvlJc w:val="left"/>
      <w:pPr>
        <w:tabs>
          <w:tab w:val="num" w:pos="6825"/>
        </w:tabs>
        <w:ind w:left="6825" w:hanging="360"/>
      </w:pPr>
      <w:rPr>
        <w:rFonts w:ascii="Wingdings" w:hAnsi="Wingdings" w:hint="default"/>
      </w:rPr>
    </w:lvl>
  </w:abstractNum>
  <w:abstractNum w:abstractNumId="23" w15:restartNumberingAfterBreak="0">
    <w:nsid w:val="2B4C2FCA"/>
    <w:multiLevelType w:val="hybridMultilevel"/>
    <w:tmpl w:val="4222A5B2"/>
    <w:lvl w:ilvl="0" w:tplc="6862ECB0">
      <w:numFmt w:val="bullet"/>
      <w:lvlText w:val="-"/>
      <w:lvlJc w:val="left"/>
      <w:pPr>
        <w:ind w:left="1004" w:hanging="360"/>
      </w:pPr>
      <w:rPr>
        <w:rFonts w:ascii="Arial" w:eastAsia="Times New Roman" w:hAnsi="Arial" w:cs="Aria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2D277DE6"/>
    <w:multiLevelType w:val="hybridMultilevel"/>
    <w:tmpl w:val="4080D6A0"/>
    <w:lvl w:ilvl="0" w:tplc="2F6EE958">
      <w:start w:val="7"/>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5" w15:restartNumberingAfterBreak="0">
    <w:nsid w:val="3BDB0133"/>
    <w:multiLevelType w:val="multilevel"/>
    <w:tmpl w:val="0A2EC8D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3"/>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4715B44"/>
    <w:multiLevelType w:val="hybridMultilevel"/>
    <w:tmpl w:val="6A14DB00"/>
    <w:lvl w:ilvl="0" w:tplc="CC7C3D94">
      <w:start w:val="1"/>
      <w:numFmt w:val="bullet"/>
      <w:lvlText w:val="o"/>
      <w:lvlJc w:val="left"/>
      <w:pPr>
        <w:tabs>
          <w:tab w:val="num" w:pos="2214"/>
        </w:tabs>
        <w:ind w:left="2214" w:hanging="360"/>
      </w:pPr>
      <w:rPr>
        <w:rFonts w:ascii="Courier New" w:hAnsi="Courier New" w:hint="default"/>
      </w:rPr>
    </w:lvl>
    <w:lvl w:ilvl="1" w:tplc="28301F0A">
      <w:start w:val="1"/>
      <w:numFmt w:val="decimal"/>
      <w:lvlText w:val="%2"/>
      <w:lvlJc w:val="left"/>
      <w:pPr>
        <w:tabs>
          <w:tab w:val="num" w:pos="2148"/>
        </w:tabs>
        <w:ind w:left="2148" w:hanging="360"/>
      </w:pPr>
      <w:rPr>
        <w:rFonts w:ascii="Times New Roman" w:eastAsia="Times New Roman" w:hAnsi="Times New Roman" w:cs="Times New Roman"/>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27" w15:restartNumberingAfterBreak="0">
    <w:nsid w:val="47281E65"/>
    <w:multiLevelType w:val="multilevel"/>
    <w:tmpl w:val="1B922E9C"/>
    <w:lvl w:ilvl="0">
      <w:start w:val="1"/>
      <w:numFmt w:val="bullet"/>
      <w:lvlText w:val=""/>
      <w:lvlJc w:val="left"/>
      <w:pPr>
        <w:tabs>
          <w:tab w:val="num" w:pos="1075"/>
        </w:tabs>
        <w:ind w:left="1075" w:hanging="360"/>
      </w:pPr>
      <w:rPr>
        <w:rFonts w:ascii="Symbol" w:hAnsi="Symbol" w:hint="default"/>
        <w:color w:val="auto"/>
      </w:rPr>
    </w:lvl>
    <w:lvl w:ilvl="1" w:tentative="1">
      <w:start w:val="1"/>
      <w:numFmt w:val="bullet"/>
      <w:lvlText w:val="o"/>
      <w:lvlJc w:val="left"/>
      <w:pPr>
        <w:tabs>
          <w:tab w:val="num" w:pos="1795"/>
        </w:tabs>
        <w:ind w:left="1795" w:hanging="360"/>
      </w:pPr>
      <w:rPr>
        <w:rFonts w:ascii="Courier New" w:hAnsi="Courier New" w:hint="default"/>
      </w:rPr>
    </w:lvl>
    <w:lvl w:ilvl="2" w:tentative="1">
      <w:start w:val="1"/>
      <w:numFmt w:val="bullet"/>
      <w:lvlText w:val=""/>
      <w:lvlJc w:val="left"/>
      <w:pPr>
        <w:tabs>
          <w:tab w:val="num" w:pos="2515"/>
        </w:tabs>
        <w:ind w:left="2515" w:hanging="360"/>
      </w:pPr>
      <w:rPr>
        <w:rFonts w:ascii="Wingdings" w:hAnsi="Wingdings" w:hint="default"/>
      </w:rPr>
    </w:lvl>
    <w:lvl w:ilvl="3" w:tentative="1">
      <w:start w:val="1"/>
      <w:numFmt w:val="bullet"/>
      <w:lvlText w:val=""/>
      <w:lvlJc w:val="left"/>
      <w:pPr>
        <w:tabs>
          <w:tab w:val="num" w:pos="3235"/>
        </w:tabs>
        <w:ind w:left="3235" w:hanging="360"/>
      </w:pPr>
      <w:rPr>
        <w:rFonts w:ascii="Symbol" w:hAnsi="Symbol" w:hint="default"/>
      </w:rPr>
    </w:lvl>
    <w:lvl w:ilvl="4" w:tentative="1">
      <w:start w:val="1"/>
      <w:numFmt w:val="bullet"/>
      <w:lvlText w:val="o"/>
      <w:lvlJc w:val="left"/>
      <w:pPr>
        <w:tabs>
          <w:tab w:val="num" w:pos="3955"/>
        </w:tabs>
        <w:ind w:left="3955" w:hanging="360"/>
      </w:pPr>
      <w:rPr>
        <w:rFonts w:ascii="Courier New" w:hAnsi="Courier New" w:hint="default"/>
      </w:rPr>
    </w:lvl>
    <w:lvl w:ilvl="5" w:tentative="1">
      <w:start w:val="1"/>
      <w:numFmt w:val="bullet"/>
      <w:lvlText w:val=""/>
      <w:lvlJc w:val="left"/>
      <w:pPr>
        <w:tabs>
          <w:tab w:val="num" w:pos="4675"/>
        </w:tabs>
        <w:ind w:left="4675" w:hanging="360"/>
      </w:pPr>
      <w:rPr>
        <w:rFonts w:ascii="Wingdings" w:hAnsi="Wingdings" w:hint="default"/>
      </w:rPr>
    </w:lvl>
    <w:lvl w:ilvl="6" w:tentative="1">
      <w:start w:val="1"/>
      <w:numFmt w:val="bullet"/>
      <w:lvlText w:val=""/>
      <w:lvlJc w:val="left"/>
      <w:pPr>
        <w:tabs>
          <w:tab w:val="num" w:pos="5395"/>
        </w:tabs>
        <w:ind w:left="5395" w:hanging="360"/>
      </w:pPr>
      <w:rPr>
        <w:rFonts w:ascii="Symbol" w:hAnsi="Symbol" w:hint="default"/>
      </w:rPr>
    </w:lvl>
    <w:lvl w:ilvl="7" w:tentative="1">
      <w:start w:val="1"/>
      <w:numFmt w:val="bullet"/>
      <w:lvlText w:val="o"/>
      <w:lvlJc w:val="left"/>
      <w:pPr>
        <w:tabs>
          <w:tab w:val="num" w:pos="6115"/>
        </w:tabs>
        <w:ind w:left="6115" w:hanging="360"/>
      </w:pPr>
      <w:rPr>
        <w:rFonts w:ascii="Courier New" w:hAnsi="Courier New" w:hint="default"/>
      </w:rPr>
    </w:lvl>
    <w:lvl w:ilvl="8" w:tentative="1">
      <w:start w:val="1"/>
      <w:numFmt w:val="bullet"/>
      <w:lvlText w:val=""/>
      <w:lvlJc w:val="left"/>
      <w:pPr>
        <w:tabs>
          <w:tab w:val="num" w:pos="6835"/>
        </w:tabs>
        <w:ind w:left="6835" w:hanging="360"/>
      </w:pPr>
      <w:rPr>
        <w:rFonts w:ascii="Wingdings" w:hAnsi="Wingdings" w:hint="default"/>
      </w:rPr>
    </w:lvl>
  </w:abstractNum>
  <w:abstractNum w:abstractNumId="28" w15:restartNumberingAfterBreak="0">
    <w:nsid w:val="49422591"/>
    <w:multiLevelType w:val="multilevel"/>
    <w:tmpl w:val="DF1E4210"/>
    <w:lvl w:ilvl="0">
      <w:start w:val="1"/>
      <w:numFmt w:val="decimal"/>
      <w:pStyle w:val="Titre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884B78"/>
    <w:multiLevelType w:val="hybridMultilevel"/>
    <w:tmpl w:val="135CFBBE"/>
    <w:lvl w:ilvl="0" w:tplc="6862ECB0">
      <w:numFmt w:val="bullet"/>
      <w:lvlText w:val="-"/>
      <w:lvlJc w:val="left"/>
      <w:pPr>
        <w:ind w:left="1004" w:hanging="360"/>
      </w:pPr>
      <w:rPr>
        <w:rFonts w:ascii="Arial" w:eastAsia="Times New Roman" w:hAnsi="Arial" w:cs="Aria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56792F99"/>
    <w:multiLevelType w:val="multilevel"/>
    <w:tmpl w:val="69A8CD80"/>
    <w:lvl w:ilvl="0">
      <w:start w:val="2"/>
      <w:numFmt w:val="decimal"/>
      <w:lvlText w:val="%1."/>
      <w:lvlJc w:val="left"/>
      <w:pPr>
        <w:tabs>
          <w:tab w:val="num" w:pos="855"/>
        </w:tabs>
        <w:ind w:left="855" w:hanging="855"/>
      </w:pPr>
      <w:rPr>
        <w:rFonts w:hint="default"/>
      </w:rPr>
    </w:lvl>
    <w:lvl w:ilvl="1">
      <w:start w:val="8"/>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87B2DC7"/>
    <w:multiLevelType w:val="hybridMultilevel"/>
    <w:tmpl w:val="8D848D58"/>
    <w:lvl w:ilvl="0" w:tplc="2D24472A">
      <w:start w:val="5"/>
      <w:numFmt w:val="decimal"/>
      <w:lvlText w:val="%1"/>
      <w:lvlJc w:val="left"/>
      <w:pPr>
        <w:tabs>
          <w:tab w:val="num" w:pos="1407"/>
        </w:tabs>
        <w:ind w:left="1407" w:hanging="84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2" w15:restartNumberingAfterBreak="0">
    <w:nsid w:val="58AC0FA4"/>
    <w:multiLevelType w:val="multilevel"/>
    <w:tmpl w:val="78E8D706"/>
    <w:lvl w:ilvl="0">
      <w:start w:val="2"/>
      <w:numFmt w:val="decimal"/>
      <w:lvlText w:val="%1."/>
      <w:lvlJc w:val="left"/>
      <w:pPr>
        <w:tabs>
          <w:tab w:val="num" w:pos="855"/>
        </w:tabs>
        <w:ind w:left="855" w:hanging="855"/>
      </w:pPr>
      <w:rPr>
        <w:rFonts w:hint="default"/>
      </w:rPr>
    </w:lvl>
    <w:lvl w:ilvl="1">
      <w:start w:val="8"/>
      <w:numFmt w:val="decimal"/>
      <w:lvlText w:val="%1.%2."/>
      <w:lvlJc w:val="left"/>
      <w:pPr>
        <w:tabs>
          <w:tab w:val="num" w:pos="855"/>
        </w:tabs>
        <w:ind w:left="855" w:hanging="855"/>
      </w:pPr>
      <w:rPr>
        <w:rFonts w:hint="default"/>
      </w:rPr>
    </w:lvl>
    <w:lvl w:ilvl="2">
      <w:start w:val="2"/>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EE05851"/>
    <w:multiLevelType w:val="multilevel"/>
    <w:tmpl w:val="FC887ECA"/>
    <w:lvl w:ilvl="0">
      <w:start w:val="2"/>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numFmt w:val="none"/>
      <w:lvlText w:val=""/>
      <w:lvlJc w:val="left"/>
      <w:pPr>
        <w:tabs>
          <w:tab w:val="num" w:pos="360"/>
        </w:tabs>
      </w:pPr>
    </w:lvl>
  </w:abstractNum>
  <w:abstractNum w:abstractNumId="34" w15:restartNumberingAfterBreak="0">
    <w:nsid w:val="710F2148"/>
    <w:multiLevelType w:val="multilevel"/>
    <w:tmpl w:val="1B922E9C"/>
    <w:lvl w:ilvl="0">
      <w:start w:val="1"/>
      <w:numFmt w:val="bullet"/>
      <w:lvlText w:val=""/>
      <w:lvlJc w:val="left"/>
      <w:pPr>
        <w:tabs>
          <w:tab w:val="num" w:pos="1075"/>
        </w:tabs>
        <w:ind w:left="1075" w:hanging="360"/>
      </w:pPr>
      <w:rPr>
        <w:rFonts w:ascii="Symbol" w:hAnsi="Symbol" w:hint="default"/>
      </w:rPr>
    </w:lvl>
    <w:lvl w:ilvl="1" w:tentative="1">
      <w:start w:val="1"/>
      <w:numFmt w:val="bullet"/>
      <w:lvlText w:val="o"/>
      <w:lvlJc w:val="left"/>
      <w:pPr>
        <w:tabs>
          <w:tab w:val="num" w:pos="1795"/>
        </w:tabs>
        <w:ind w:left="1795" w:hanging="360"/>
      </w:pPr>
      <w:rPr>
        <w:rFonts w:ascii="Courier New" w:hAnsi="Courier New" w:hint="default"/>
      </w:rPr>
    </w:lvl>
    <w:lvl w:ilvl="2" w:tentative="1">
      <w:start w:val="1"/>
      <w:numFmt w:val="bullet"/>
      <w:lvlText w:val=""/>
      <w:lvlJc w:val="left"/>
      <w:pPr>
        <w:tabs>
          <w:tab w:val="num" w:pos="2515"/>
        </w:tabs>
        <w:ind w:left="2515" w:hanging="360"/>
      </w:pPr>
      <w:rPr>
        <w:rFonts w:ascii="Wingdings" w:hAnsi="Wingdings" w:hint="default"/>
      </w:rPr>
    </w:lvl>
    <w:lvl w:ilvl="3" w:tentative="1">
      <w:start w:val="1"/>
      <w:numFmt w:val="bullet"/>
      <w:lvlText w:val=""/>
      <w:lvlJc w:val="left"/>
      <w:pPr>
        <w:tabs>
          <w:tab w:val="num" w:pos="3235"/>
        </w:tabs>
        <w:ind w:left="3235" w:hanging="360"/>
      </w:pPr>
      <w:rPr>
        <w:rFonts w:ascii="Symbol" w:hAnsi="Symbol" w:hint="default"/>
      </w:rPr>
    </w:lvl>
    <w:lvl w:ilvl="4" w:tentative="1">
      <w:start w:val="1"/>
      <w:numFmt w:val="bullet"/>
      <w:lvlText w:val="o"/>
      <w:lvlJc w:val="left"/>
      <w:pPr>
        <w:tabs>
          <w:tab w:val="num" w:pos="3955"/>
        </w:tabs>
        <w:ind w:left="3955" w:hanging="360"/>
      </w:pPr>
      <w:rPr>
        <w:rFonts w:ascii="Courier New" w:hAnsi="Courier New" w:hint="default"/>
      </w:rPr>
    </w:lvl>
    <w:lvl w:ilvl="5" w:tentative="1">
      <w:start w:val="1"/>
      <w:numFmt w:val="bullet"/>
      <w:lvlText w:val=""/>
      <w:lvlJc w:val="left"/>
      <w:pPr>
        <w:tabs>
          <w:tab w:val="num" w:pos="4675"/>
        </w:tabs>
        <w:ind w:left="4675" w:hanging="360"/>
      </w:pPr>
      <w:rPr>
        <w:rFonts w:ascii="Wingdings" w:hAnsi="Wingdings" w:hint="default"/>
      </w:rPr>
    </w:lvl>
    <w:lvl w:ilvl="6" w:tentative="1">
      <w:start w:val="1"/>
      <w:numFmt w:val="bullet"/>
      <w:lvlText w:val=""/>
      <w:lvlJc w:val="left"/>
      <w:pPr>
        <w:tabs>
          <w:tab w:val="num" w:pos="5395"/>
        </w:tabs>
        <w:ind w:left="5395" w:hanging="360"/>
      </w:pPr>
      <w:rPr>
        <w:rFonts w:ascii="Symbol" w:hAnsi="Symbol" w:hint="default"/>
      </w:rPr>
    </w:lvl>
    <w:lvl w:ilvl="7" w:tentative="1">
      <w:start w:val="1"/>
      <w:numFmt w:val="bullet"/>
      <w:lvlText w:val="o"/>
      <w:lvlJc w:val="left"/>
      <w:pPr>
        <w:tabs>
          <w:tab w:val="num" w:pos="6115"/>
        </w:tabs>
        <w:ind w:left="6115" w:hanging="360"/>
      </w:pPr>
      <w:rPr>
        <w:rFonts w:ascii="Courier New" w:hAnsi="Courier New" w:hint="default"/>
      </w:rPr>
    </w:lvl>
    <w:lvl w:ilvl="8" w:tentative="1">
      <w:start w:val="1"/>
      <w:numFmt w:val="bullet"/>
      <w:lvlText w:val=""/>
      <w:lvlJc w:val="left"/>
      <w:pPr>
        <w:tabs>
          <w:tab w:val="num" w:pos="6835"/>
        </w:tabs>
        <w:ind w:left="6835" w:hanging="360"/>
      </w:pPr>
      <w:rPr>
        <w:rFonts w:ascii="Wingdings" w:hAnsi="Wingdings" w:hint="default"/>
      </w:rPr>
    </w:lvl>
  </w:abstractNum>
  <w:abstractNum w:abstractNumId="35" w15:restartNumberingAfterBreak="0">
    <w:nsid w:val="732A6BA6"/>
    <w:multiLevelType w:val="hybridMultilevel"/>
    <w:tmpl w:val="2D8A847E"/>
    <w:lvl w:ilvl="0" w:tplc="040C000F">
      <w:start w:val="5"/>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6" w15:restartNumberingAfterBreak="0">
    <w:nsid w:val="74F22A8A"/>
    <w:multiLevelType w:val="multilevel"/>
    <w:tmpl w:val="5D061C24"/>
    <w:lvl w:ilvl="0">
      <w:start w:val="5274"/>
      <w:numFmt w:val="aiueoFullWidth"/>
      <w:isLgl/>
      <w:lvlText w:val=""/>
      <w:lvlJc w:val="righ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F7A3802"/>
    <w:multiLevelType w:val="multilevel"/>
    <w:tmpl w:val="A1E41A86"/>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none"/>
      <w:lvlText w:val=""/>
      <w:lvlJc w:val="left"/>
      <w:pPr>
        <w:tabs>
          <w:tab w:val="num" w:pos="360"/>
        </w:tabs>
      </w:pPr>
    </w:lvl>
    <w:lvl w:ilvl="5">
      <w:numFmt w:val="none"/>
      <w:lvlText w:val=""/>
      <w:lvlJc w:val="left"/>
      <w:pPr>
        <w:tabs>
          <w:tab w:val="num" w:pos="360"/>
        </w:tabs>
      </w:pPr>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0"/>
  </w:num>
  <w:num w:numId="4">
    <w:abstractNumId w:val="3"/>
    <w:lvlOverride w:ilvl="0">
      <w:lvl w:ilvl="0">
        <w:start w:val="1"/>
        <w:numFmt w:val="bullet"/>
        <w:lvlText w:val=""/>
        <w:legacy w:legacy="1" w:legacySpace="0" w:legacyIndent="283"/>
        <w:lvlJc w:val="left"/>
        <w:pPr>
          <w:ind w:left="1701" w:hanging="283"/>
        </w:pPr>
        <w:rPr>
          <w:rFonts w:ascii="Symbol" w:hAnsi="Symbol" w:hint="default"/>
        </w:rPr>
      </w:lvl>
    </w:lvlOverride>
  </w:num>
  <w:num w:numId="5">
    <w:abstractNumId w:val="3"/>
    <w:lvlOverride w:ilvl="0">
      <w:lvl w:ilvl="0">
        <w:start w:val="1"/>
        <w:numFmt w:val="bullet"/>
        <w:lvlText w:val=""/>
        <w:legacy w:legacy="1" w:legacySpace="0" w:legacyIndent="283"/>
        <w:lvlJc w:val="left"/>
        <w:pPr>
          <w:ind w:left="709" w:hanging="283"/>
        </w:pPr>
        <w:rPr>
          <w:rFonts w:ascii="Symbol" w:hAnsi="Symbol" w:hint="default"/>
        </w:rPr>
      </w:lvl>
    </w:lvlOverride>
  </w:num>
  <w:num w:numId="6">
    <w:abstractNumId w:val="3"/>
    <w:lvlOverride w:ilvl="0">
      <w:lvl w:ilvl="0">
        <w:start w:val="1"/>
        <w:numFmt w:val="bullet"/>
        <w:lvlText w:val=""/>
        <w:legacy w:legacy="1" w:legacySpace="0" w:legacyIndent="0"/>
        <w:lvlJc w:val="left"/>
        <w:pPr>
          <w:ind w:left="1134" w:firstLine="0"/>
        </w:pPr>
        <w:rPr>
          <w:rFonts w:ascii="Symbol" w:hAnsi="Symbol" w:hint="default"/>
        </w:rPr>
      </w:lvl>
    </w:lvlOverride>
  </w:num>
  <w:num w:numId="7">
    <w:abstractNumId w:val="3"/>
    <w:lvlOverride w:ilvl="0">
      <w:lvl w:ilvl="0">
        <w:start w:val="1"/>
        <w:numFmt w:val="bullet"/>
        <w:lvlText w:val=""/>
        <w:legacy w:legacy="1" w:legacySpace="0" w:legacyIndent="142"/>
        <w:lvlJc w:val="left"/>
        <w:pPr>
          <w:ind w:left="993" w:hanging="142"/>
        </w:pPr>
        <w:rPr>
          <w:rFonts w:ascii="Symbol" w:hAnsi="Symbol" w:hint="default"/>
        </w:rPr>
      </w:lvl>
    </w:lvlOverride>
  </w:num>
  <w:num w:numId="8">
    <w:abstractNumId w:val="4"/>
  </w:num>
  <w:num w:numId="9">
    <w:abstractNumId w:val="6"/>
  </w:num>
  <w:num w:numId="10">
    <w:abstractNumId w:val="7"/>
  </w:num>
  <w:num w:numId="11">
    <w:abstractNumId w:val="8"/>
  </w:num>
  <w:num w:numId="12">
    <w:abstractNumId w:val="33"/>
  </w:num>
  <w:num w:numId="13">
    <w:abstractNumId w:val="9"/>
  </w:num>
  <w:num w:numId="14">
    <w:abstractNumId w:val="5"/>
  </w:num>
  <w:num w:numId="15">
    <w:abstractNumId w:val="22"/>
  </w:num>
  <w:num w:numId="16">
    <w:abstractNumId w:val="36"/>
  </w:num>
  <w:num w:numId="17">
    <w:abstractNumId w:val="37"/>
  </w:num>
  <w:num w:numId="18">
    <w:abstractNumId w:val="32"/>
  </w:num>
  <w:num w:numId="19">
    <w:abstractNumId w:val="30"/>
  </w:num>
  <w:num w:numId="20">
    <w:abstractNumId w:val="10"/>
  </w:num>
  <w:num w:numId="21">
    <w:abstractNumId w:val="34"/>
  </w:num>
  <w:num w:numId="22">
    <w:abstractNumId w:val="27"/>
  </w:num>
  <w:num w:numId="23">
    <w:abstractNumId w:val="11"/>
  </w:num>
  <w:num w:numId="24">
    <w:abstractNumId w:val="12"/>
  </w:num>
  <w:num w:numId="25">
    <w:abstractNumId w:val="13"/>
  </w:num>
  <w:num w:numId="26">
    <w:abstractNumId w:val="14"/>
  </w:num>
  <w:num w:numId="27">
    <w:abstractNumId w:val="15"/>
  </w:num>
  <w:num w:numId="28">
    <w:abstractNumId w:val="16"/>
  </w:num>
  <w:num w:numId="29">
    <w:abstractNumId w:val="17"/>
  </w:num>
  <w:num w:numId="30">
    <w:abstractNumId w:val="18"/>
  </w:num>
  <w:num w:numId="31">
    <w:abstractNumId w:val="6"/>
    <w:lvlOverride w:ilvl="0">
      <w:startOverride w:val="1"/>
    </w:lvlOverride>
  </w:num>
  <w:num w:numId="32">
    <w:abstractNumId w:val="35"/>
  </w:num>
  <w:num w:numId="33">
    <w:abstractNumId w:val="24"/>
  </w:num>
  <w:num w:numId="34">
    <w:abstractNumId w:val="26"/>
  </w:num>
  <w:num w:numId="35">
    <w:abstractNumId w:val="21"/>
  </w:num>
  <w:num w:numId="36">
    <w:abstractNumId w:val="20"/>
  </w:num>
  <w:num w:numId="37">
    <w:abstractNumId w:val="31"/>
  </w:num>
  <w:num w:numId="38">
    <w:abstractNumId w:val="25"/>
  </w:num>
  <w:num w:numId="39">
    <w:abstractNumId w:val="28"/>
  </w:num>
  <w:num w:numId="40">
    <w:abstractNumId w:val="23"/>
  </w:num>
  <w:num w:numId="41">
    <w:abstractNumId w:val="19"/>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6386"/>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A2E95"/>
    <w:rsid w:val="000016FC"/>
    <w:rsid w:val="000020D9"/>
    <w:rsid w:val="000057D2"/>
    <w:rsid w:val="00020595"/>
    <w:rsid w:val="00020692"/>
    <w:rsid w:val="000211FB"/>
    <w:rsid w:val="0004419A"/>
    <w:rsid w:val="00053EE9"/>
    <w:rsid w:val="00094DFB"/>
    <w:rsid w:val="000B0112"/>
    <w:rsid w:val="000B7025"/>
    <w:rsid w:val="000C59C5"/>
    <w:rsid w:val="000E0CB9"/>
    <w:rsid w:val="000E4297"/>
    <w:rsid w:val="000F7507"/>
    <w:rsid w:val="00111980"/>
    <w:rsid w:val="001271AA"/>
    <w:rsid w:val="00134C3A"/>
    <w:rsid w:val="00134D87"/>
    <w:rsid w:val="001510D1"/>
    <w:rsid w:val="001634EA"/>
    <w:rsid w:val="001836E9"/>
    <w:rsid w:val="00193B13"/>
    <w:rsid w:val="001B0354"/>
    <w:rsid w:val="001B2503"/>
    <w:rsid w:val="001B3FF2"/>
    <w:rsid w:val="001B491A"/>
    <w:rsid w:val="001C5781"/>
    <w:rsid w:val="001D3549"/>
    <w:rsid w:val="001F5F9C"/>
    <w:rsid w:val="00200E8E"/>
    <w:rsid w:val="0020285F"/>
    <w:rsid w:val="00220DA0"/>
    <w:rsid w:val="00265977"/>
    <w:rsid w:val="00295228"/>
    <w:rsid w:val="002A17AE"/>
    <w:rsid w:val="002C46C8"/>
    <w:rsid w:val="002D7BD2"/>
    <w:rsid w:val="002E1F12"/>
    <w:rsid w:val="00301662"/>
    <w:rsid w:val="00304D67"/>
    <w:rsid w:val="00306068"/>
    <w:rsid w:val="0032271B"/>
    <w:rsid w:val="00347E99"/>
    <w:rsid w:val="00370F5D"/>
    <w:rsid w:val="003731B2"/>
    <w:rsid w:val="003777AB"/>
    <w:rsid w:val="00394A0F"/>
    <w:rsid w:val="003A2E95"/>
    <w:rsid w:val="003B599C"/>
    <w:rsid w:val="003C49AD"/>
    <w:rsid w:val="003C4CB0"/>
    <w:rsid w:val="003C5ACC"/>
    <w:rsid w:val="003D5092"/>
    <w:rsid w:val="003E4513"/>
    <w:rsid w:val="003F5626"/>
    <w:rsid w:val="004046B4"/>
    <w:rsid w:val="0042028A"/>
    <w:rsid w:val="00423123"/>
    <w:rsid w:val="00423F91"/>
    <w:rsid w:val="004A3AF2"/>
    <w:rsid w:val="004A6D72"/>
    <w:rsid w:val="004C715A"/>
    <w:rsid w:val="004D1B94"/>
    <w:rsid w:val="004F2763"/>
    <w:rsid w:val="00520C6A"/>
    <w:rsid w:val="00561260"/>
    <w:rsid w:val="005974AB"/>
    <w:rsid w:val="005B0D95"/>
    <w:rsid w:val="005B74CC"/>
    <w:rsid w:val="005C100E"/>
    <w:rsid w:val="005F15EE"/>
    <w:rsid w:val="005F7F9E"/>
    <w:rsid w:val="0062672E"/>
    <w:rsid w:val="00655D73"/>
    <w:rsid w:val="006664A4"/>
    <w:rsid w:val="006710A9"/>
    <w:rsid w:val="00676D07"/>
    <w:rsid w:val="00690871"/>
    <w:rsid w:val="00692CD3"/>
    <w:rsid w:val="00694F4D"/>
    <w:rsid w:val="006B2E85"/>
    <w:rsid w:val="006C08D6"/>
    <w:rsid w:val="006C0CE6"/>
    <w:rsid w:val="006C494C"/>
    <w:rsid w:val="006E3D07"/>
    <w:rsid w:val="006F5607"/>
    <w:rsid w:val="006F686C"/>
    <w:rsid w:val="00702D1C"/>
    <w:rsid w:val="00765651"/>
    <w:rsid w:val="00795665"/>
    <w:rsid w:val="007C0782"/>
    <w:rsid w:val="007D49F3"/>
    <w:rsid w:val="0083284D"/>
    <w:rsid w:val="008503C3"/>
    <w:rsid w:val="00860B1A"/>
    <w:rsid w:val="00876D1A"/>
    <w:rsid w:val="00890E51"/>
    <w:rsid w:val="008D0145"/>
    <w:rsid w:val="008D160E"/>
    <w:rsid w:val="008E41F4"/>
    <w:rsid w:val="0091531D"/>
    <w:rsid w:val="00984D7F"/>
    <w:rsid w:val="00991F66"/>
    <w:rsid w:val="009C3B13"/>
    <w:rsid w:val="009D6927"/>
    <w:rsid w:val="009E2E6F"/>
    <w:rsid w:val="00A02678"/>
    <w:rsid w:val="00A3010E"/>
    <w:rsid w:val="00A9346E"/>
    <w:rsid w:val="00AC10EB"/>
    <w:rsid w:val="00AD72D7"/>
    <w:rsid w:val="00B246E0"/>
    <w:rsid w:val="00C13DFC"/>
    <w:rsid w:val="00C25D0D"/>
    <w:rsid w:val="00C467FB"/>
    <w:rsid w:val="00C7377A"/>
    <w:rsid w:val="00CA3C12"/>
    <w:rsid w:val="00CA4B3A"/>
    <w:rsid w:val="00CE69AA"/>
    <w:rsid w:val="00CF25E8"/>
    <w:rsid w:val="00D40A07"/>
    <w:rsid w:val="00D460AB"/>
    <w:rsid w:val="00D47C64"/>
    <w:rsid w:val="00D64F2A"/>
    <w:rsid w:val="00DA4A74"/>
    <w:rsid w:val="00DE0383"/>
    <w:rsid w:val="00DE5AB1"/>
    <w:rsid w:val="00E0023B"/>
    <w:rsid w:val="00E07AAE"/>
    <w:rsid w:val="00E27DC3"/>
    <w:rsid w:val="00E523BF"/>
    <w:rsid w:val="00E85437"/>
    <w:rsid w:val="00EA1DB4"/>
    <w:rsid w:val="00EC3EEE"/>
    <w:rsid w:val="00EC6118"/>
    <w:rsid w:val="00ED7D7F"/>
    <w:rsid w:val="00EF2FE2"/>
    <w:rsid w:val="00F055BB"/>
    <w:rsid w:val="00F21D6B"/>
    <w:rsid w:val="00F3265D"/>
    <w:rsid w:val="00FB2398"/>
    <w:rsid w:val="00FD1F4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6386"/>
    <o:shapelayout v:ext="edit">
      <o:idmap v:ext="edit" data="1"/>
    </o:shapelayout>
  </w:shapeDefaults>
  <w:decimalSymbol w:val=","/>
  <w:listSeparator w:val=";"/>
  <w14:docId w14:val="3417108E"/>
  <w15:docId w15:val="{EAAEC250-9667-4B9C-BF5E-92836C3EF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0112"/>
    <w:rPr>
      <w:sz w:val="24"/>
      <w:szCs w:val="24"/>
    </w:rPr>
  </w:style>
  <w:style w:type="paragraph" w:styleId="Titre1">
    <w:name w:val="heading 1"/>
    <w:basedOn w:val="Normal"/>
    <w:next w:val="Normal"/>
    <w:qFormat/>
    <w:rsid w:val="000B0112"/>
    <w:pPr>
      <w:keepNext/>
      <w:pBdr>
        <w:top w:val="single" w:sz="12" w:space="15" w:color="auto"/>
        <w:left w:val="single" w:sz="12" w:space="15" w:color="auto"/>
        <w:bottom w:val="single" w:sz="12" w:space="15" w:color="auto"/>
        <w:right w:val="single" w:sz="12" w:space="15" w:color="auto"/>
      </w:pBdr>
      <w:spacing w:before="600" w:after="600"/>
      <w:jc w:val="center"/>
      <w:outlineLvl w:val="0"/>
    </w:pPr>
    <w:rPr>
      <w:rFonts w:ascii="Comic Sans MS" w:hAnsi="Comic Sans MS" w:cs="Times"/>
      <w:b/>
      <w:bCs/>
      <w:kern w:val="28"/>
      <w:sz w:val="32"/>
      <w:szCs w:val="32"/>
    </w:rPr>
  </w:style>
  <w:style w:type="paragraph" w:styleId="Titre2">
    <w:name w:val="heading 2"/>
    <w:basedOn w:val="Normal"/>
    <w:next w:val="Normal"/>
    <w:qFormat/>
    <w:rsid w:val="000B0112"/>
    <w:pPr>
      <w:keepNext/>
      <w:numPr>
        <w:numId w:val="39"/>
      </w:numPr>
      <w:spacing w:before="240" w:after="240"/>
      <w:ind w:left="284" w:hanging="284"/>
      <w:outlineLvl w:val="1"/>
    </w:pPr>
    <w:rPr>
      <w:rFonts w:ascii="Comic Sans MS" w:hAnsi="Comic Sans MS" w:cs="Times"/>
      <w:b/>
      <w:bCs/>
    </w:rPr>
  </w:style>
  <w:style w:type="paragraph" w:styleId="Titre3">
    <w:name w:val="heading 3"/>
    <w:basedOn w:val="Normal"/>
    <w:next w:val="Normal"/>
    <w:qFormat/>
    <w:rsid w:val="000B0112"/>
    <w:pPr>
      <w:keepNext/>
      <w:spacing w:before="120" w:after="120"/>
      <w:outlineLvl w:val="2"/>
    </w:pPr>
    <w:rPr>
      <w:rFonts w:ascii="Comic Sans MS" w:hAnsi="Comic Sans MS" w:cs="Times"/>
      <w:b/>
      <w:bCs/>
      <w:sz w:val="22"/>
      <w:szCs w:val="22"/>
    </w:rPr>
  </w:style>
  <w:style w:type="paragraph" w:styleId="Titre4">
    <w:name w:val="heading 4"/>
    <w:basedOn w:val="Titre3"/>
    <w:next w:val="Normal"/>
    <w:qFormat/>
    <w:rsid w:val="000B0112"/>
    <w:pPr>
      <w:ind w:left="425"/>
      <w:outlineLvl w:val="3"/>
    </w:pPr>
  </w:style>
  <w:style w:type="paragraph" w:styleId="Titre5">
    <w:name w:val="heading 5"/>
    <w:basedOn w:val="Normal"/>
    <w:next w:val="Normal"/>
    <w:qFormat/>
    <w:rsid w:val="000B0112"/>
    <w:pPr>
      <w:keepNext/>
      <w:spacing w:before="600" w:after="600"/>
      <w:outlineLvl w:val="4"/>
    </w:pPr>
    <w:rPr>
      <w:rFonts w:ascii="Comic Sans MS" w:hAnsi="Comic Sans MS"/>
      <w:b/>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puces2">
    <w:name w:val="List Bullet 2"/>
    <w:basedOn w:val="Normal"/>
    <w:autoRedefine/>
    <w:rsid w:val="000B0112"/>
    <w:pPr>
      <w:numPr>
        <w:numId w:val="2"/>
      </w:numPr>
      <w:tabs>
        <w:tab w:val="clear" w:pos="643"/>
        <w:tab w:val="num" w:pos="927"/>
      </w:tabs>
      <w:spacing w:before="60" w:after="60"/>
      <w:ind w:left="907" w:hanging="340"/>
    </w:pPr>
    <w:rPr>
      <w:rFonts w:ascii="Comic Sans MS" w:hAnsi="Comic Sans MS" w:cs="Times"/>
      <w:sz w:val="22"/>
      <w:szCs w:val="22"/>
    </w:rPr>
  </w:style>
  <w:style w:type="paragraph" w:styleId="Listepuces3">
    <w:name w:val="List Bullet 3"/>
    <w:basedOn w:val="Listepuces2"/>
    <w:autoRedefine/>
    <w:rsid w:val="000016FC"/>
    <w:pPr>
      <w:numPr>
        <w:numId w:val="0"/>
      </w:numPr>
      <w:ind w:left="284"/>
    </w:pPr>
    <w:rPr>
      <w:rFonts w:ascii="Times New Roman" w:hAnsi="Times New Roman" w:cs="Times New Roman"/>
      <w:b/>
      <w:color w:val="FF0000"/>
    </w:rPr>
  </w:style>
  <w:style w:type="paragraph" w:styleId="Corpsdetexte">
    <w:name w:val="Body Text"/>
    <w:basedOn w:val="Normal"/>
    <w:rsid w:val="000B0112"/>
    <w:pPr>
      <w:spacing w:before="60" w:after="60"/>
      <w:ind w:left="567"/>
      <w:jc w:val="both"/>
    </w:pPr>
    <w:rPr>
      <w:rFonts w:ascii="Comic Sans MS" w:hAnsi="Comic Sans MS" w:cs="Times"/>
      <w:sz w:val="22"/>
      <w:szCs w:val="22"/>
    </w:rPr>
  </w:style>
  <w:style w:type="paragraph" w:styleId="TM1">
    <w:name w:val="toc 1"/>
    <w:basedOn w:val="Normal"/>
    <w:next w:val="Normal"/>
    <w:autoRedefine/>
    <w:semiHidden/>
    <w:rsid w:val="000B0112"/>
    <w:pPr>
      <w:spacing w:before="120" w:after="120"/>
    </w:pPr>
    <w:rPr>
      <w:rFonts w:ascii="Times" w:hAnsi="Times" w:cs="Times"/>
      <w:b/>
      <w:caps/>
      <w:sz w:val="20"/>
    </w:rPr>
  </w:style>
  <w:style w:type="paragraph" w:styleId="Listepuces">
    <w:name w:val="List Bullet"/>
    <w:basedOn w:val="Normal"/>
    <w:autoRedefine/>
    <w:rsid w:val="003731B2"/>
    <w:pPr>
      <w:spacing w:before="60" w:after="60"/>
      <w:ind w:left="284"/>
      <w:jc w:val="both"/>
    </w:pPr>
    <w:rPr>
      <w:rFonts w:ascii="Comic Sans MS" w:hAnsi="Comic Sans MS" w:cs="Times"/>
      <w:sz w:val="22"/>
    </w:rPr>
  </w:style>
  <w:style w:type="paragraph" w:styleId="Liste2">
    <w:name w:val="List 2"/>
    <w:basedOn w:val="Normal"/>
    <w:rsid w:val="000B0112"/>
    <w:pPr>
      <w:ind w:left="566" w:hanging="283"/>
    </w:pPr>
    <w:rPr>
      <w:rFonts w:ascii="PC Brussels" w:hAnsi="PC Brussels" w:cs="Times"/>
      <w:b/>
      <w:bCs/>
    </w:rPr>
  </w:style>
  <w:style w:type="character" w:styleId="Numrodepage">
    <w:name w:val="page number"/>
    <w:basedOn w:val="Policepardfaut"/>
    <w:rsid w:val="000B0112"/>
  </w:style>
  <w:style w:type="paragraph" w:styleId="En-tte">
    <w:name w:val="header"/>
    <w:basedOn w:val="Normal"/>
    <w:rsid w:val="000B0112"/>
    <w:pPr>
      <w:tabs>
        <w:tab w:val="center" w:pos="4819"/>
        <w:tab w:val="right" w:pos="9071"/>
      </w:tabs>
    </w:pPr>
    <w:rPr>
      <w:rFonts w:ascii="Palatino" w:hAnsi="Palatino" w:cs="Times"/>
      <w:sz w:val="20"/>
      <w:szCs w:val="20"/>
    </w:rPr>
  </w:style>
  <w:style w:type="paragraph" w:styleId="Pieddepage">
    <w:name w:val="footer"/>
    <w:basedOn w:val="Normal"/>
    <w:link w:val="PieddepageCar"/>
    <w:uiPriority w:val="99"/>
    <w:rsid w:val="000B0112"/>
    <w:pPr>
      <w:tabs>
        <w:tab w:val="center" w:pos="4819"/>
        <w:tab w:val="right" w:pos="9071"/>
      </w:tabs>
    </w:pPr>
    <w:rPr>
      <w:rFonts w:ascii="Palatino" w:hAnsi="Palatino" w:cs="Times"/>
      <w:sz w:val="20"/>
      <w:szCs w:val="20"/>
    </w:rPr>
  </w:style>
  <w:style w:type="paragraph" w:styleId="Textedebulles">
    <w:name w:val="Balloon Text"/>
    <w:basedOn w:val="Normal"/>
    <w:semiHidden/>
    <w:rsid w:val="003A2E95"/>
    <w:rPr>
      <w:rFonts w:ascii="Tahoma" w:hAnsi="Tahoma" w:cs="Tahoma"/>
      <w:sz w:val="16"/>
      <w:szCs w:val="16"/>
    </w:rPr>
  </w:style>
  <w:style w:type="character" w:styleId="Marquedecommentaire">
    <w:name w:val="annotation reference"/>
    <w:semiHidden/>
    <w:rsid w:val="009D6927"/>
    <w:rPr>
      <w:sz w:val="16"/>
      <w:szCs w:val="16"/>
    </w:rPr>
  </w:style>
  <w:style w:type="paragraph" w:styleId="Commentaire">
    <w:name w:val="annotation text"/>
    <w:basedOn w:val="Normal"/>
    <w:semiHidden/>
    <w:rsid w:val="009D6927"/>
    <w:rPr>
      <w:sz w:val="20"/>
      <w:szCs w:val="20"/>
    </w:rPr>
  </w:style>
  <w:style w:type="paragraph" w:styleId="Objetducommentaire">
    <w:name w:val="annotation subject"/>
    <w:basedOn w:val="Commentaire"/>
    <w:next w:val="Commentaire"/>
    <w:semiHidden/>
    <w:rsid w:val="009D6927"/>
    <w:rPr>
      <w:b/>
      <w:bCs/>
    </w:rPr>
  </w:style>
  <w:style w:type="table" w:styleId="Grilledutableau">
    <w:name w:val="Table Grid"/>
    <w:basedOn w:val="TableauNormal"/>
    <w:rsid w:val="00370F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link w:val="Pieddepage"/>
    <w:uiPriority w:val="99"/>
    <w:rsid w:val="00AC10EB"/>
    <w:rPr>
      <w:rFonts w:ascii="Palatino" w:hAnsi="Palatino" w:cs="Times"/>
    </w:rPr>
  </w:style>
  <w:style w:type="table" w:customStyle="1" w:styleId="Grilledutableau2">
    <w:name w:val="Grille du tableau2"/>
    <w:basedOn w:val="TableauNormal"/>
    <w:next w:val="Grilledutableau"/>
    <w:uiPriority w:val="59"/>
    <w:rsid w:val="00AC10E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4237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6</Pages>
  <Words>1853</Words>
  <Characters>10196</Characters>
  <Application>Microsoft Office Word</Application>
  <DocSecurity>0</DocSecurity>
  <Lines>84</Lines>
  <Paragraphs>24</Paragraphs>
  <ScaleCrop>false</ScaleCrop>
  <HeadingPairs>
    <vt:vector size="2" baseType="variant">
      <vt:variant>
        <vt:lpstr>Titre</vt:lpstr>
      </vt:variant>
      <vt:variant>
        <vt:i4>1</vt:i4>
      </vt:variant>
    </vt:vector>
  </HeadingPairs>
  <TitlesOfParts>
    <vt:vector size="1" baseType="lpstr">
      <vt:lpstr> </vt:lpstr>
    </vt:vector>
  </TitlesOfParts>
  <Company>HOPITAL LARIBOISIERE</Company>
  <LinksUpToDate>false</LinksUpToDate>
  <CharactersWithSpaces>12025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Benoit</dc:creator>
  <cp:keywords/>
  <dc:description/>
  <cp:lastModifiedBy>BABIMBA Roger-Aubert</cp:lastModifiedBy>
  <cp:revision>24</cp:revision>
  <cp:lastPrinted>2009-01-20T11:59:00Z</cp:lastPrinted>
  <dcterms:created xsi:type="dcterms:W3CDTF">2014-04-04T07:17:00Z</dcterms:created>
  <dcterms:modified xsi:type="dcterms:W3CDTF">2026-08-05T09:06:00Z</dcterms:modified>
</cp:coreProperties>
</file>